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7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7"/>
        <w:gridCol w:w="3311"/>
        <w:gridCol w:w="1535"/>
        <w:gridCol w:w="2655"/>
      </w:tblGrid>
      <w:tr w:rsidR="00076AA2" w:rsidTr="001044EC">
        <w:trPr>
          <w:trHeight w:val="1847"/>
        </w:trPr>
        <w:tc>
          <w:tcPr>
            <w:tcW w:w="9498" w:type="dxa"/>
            <w:gridSpan w:val="4"/>
          </w:tcPr>
          <w:p w:rsidR="00076AA2" w:rsidRPr="00CB6528" w:rsidRDefault="00076AA2" w:rsidP="00076AA2">
            <w:pPr>
              <w:tabs>
                <w:tab w:val="left" w:pos="1950"/>
              </w:tabs>
            </w:pPr>
            <w:r>
              <w:t xml:space="preserve">      </w:t>
            </w:r>
          </w:p>
          <w:p w:rsidR="00076AA2" w:rsidRDefault="00076AA2" w:rsidP="00076AA2">
            <w:pPr>
              <w:tabs>
                <w:tab w:val="left" w:pos="195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drawing>
                <wp:inline distT="0" distB="0" distL="0" distR="0" wp14:anchorId="1870B84F" wp14:editId="375B6998">
                  <wp:extent cx="3337560" cy="8585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1590" cy="9316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76AA2" w:rsidRDefault="00076AA2" w:rsidP="00076AA2">
            <w:pPr>
              <w:tabs>
                <w:tab w:val="left" w:pos="1950"/>
              </w:tabs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CB6528">
              <w:rPr>
                <w:b/>
                <w:sz w:val="32"/>
                <w:szCs w:val="32"/>
              </w:rPr>
              <w:t>Общество с ограниченной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CB6528">
              <w:rPr>
                <w:b/>
                <w:sz w:val="32"/>
                <w:szCs w:val="32"/>
              </w:rPr>
              <w:t>ответственностью</w:t>
            </w:r>
          </w:p>
          <w:p w:rsidR="00076AA2" w:rsidRPr="00E23F29" w:rsidRDefault="00076AA2" w:rsidP="00076AA2">
            <w:pPr>
              <w:tabs>
                <w:tab w:val="left" w:pos="1860"/>
              </w:tabs>
              <w:spacing w:line="276" w:lineRule="auto"/>
              <w:jc w:val="center"/>
            </w:pPr>
            <w:r w:rsidRPr="00CB6528">
              <w:rPr>
                <w:b/>
                <w:sz w:val="32"/>
                <w:szCs w:val="32"/>
              </w:rPr>
              <w:t>«</w:t>
            </w:r>
            <w:proofErr w:type="spellStart"/>
            <w:r w:rsidRPr="00CB6528">
              <w:rPr>
                <w:b/>
                <w:sz w:val="32"/>
                <w:szCs w:val="32"/>
              </w:rPr>
              <w:t>Тепло</w:t>
            </w:r>
            <w:r>
              <w:rPr>
                <w:b/>
                <w:sz w:val="32"/>
                <w:szCs w:val="32"/>
              </w:rPr>
              <w:t>ком</w:t>
            </w:r>
            <w:proofErr w:type="spellEnd"/>
            <w:r w:rsidRPr="00CB6528">
              <w:rPr>
                <w:b/>
                <w:sz w:val="32"/>
                <w:szCs w:val="32"/>
              </w:rPr>
              <w:t>»</w:t>
            </w:r>
          </w:p>
        </w:tc>
      </w:tr>
      <w:tr w:rsidR="00044CA7" w:rsidRPr="0035581B" w:rsidTr="00520842">
        <w:trPr>
          <w:trHeight w:val="865"/>
        </w:trPr>
        <w:tc>
          <w:tcPr>
            <w:tcW w:w="9498" w:type="dxa"/>
            <w:gridSpan w:val="4"/>
          </w:tcPr>
          <w:p w:rsidR="00B4424A" w:rsidRPr="00B4424A" w:rsidRDefault="00B4424A" w:rsidP="00B442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4424A">
              <w:rPr>
                <w:szCs w:val="24"/>
              </w:rPr>
              <w:t>662200, Красноярский край, г. Назарово, ул. Советская д.16, кв.21</w:t>
            </w:r>
          </w:p>
          <w:p w:rsidR="00B4424A" w:rsidRPr="00B4424A" w:rsidRDefault="00B4424A" w:rsidP="00B4424A">
            <w:pPr>
              <w:spacing w:line="235" w:lineRule="exact"/>
              <w:ind w:left="20"/>
              <w:jc w:val="center"/>
              <w:rPr>
                <w:rFonts w:eastAsiaTheme="minorHAnsi"/>
                <w:szCs w:val="24"/>
                <w:lang w:eastAsia="en-US"/>
              </w:rPr>
            </w:pPr>
            <w:r w:rsidRPr="00B4424A">
              <w:rPr>
                <w:rFonts w:eastAsiaTheme="minorHAnsi"/>
                <w:szCs w:val="24"/>
                <w:lang w:eastAsia="en-US"/>
              </w:rPr>
              <w:t>ИНН/КПП 2456017178/245601001, ОГРН 1212400032283</w:t>
            </w:r>
          </w:p>
          <w:p w:rsidR="00B4424A" w:rsidRPr="0036723E" w:rsidRDefault="00B4424A" w:rsidP="00B4424A">
            <w:pPr>
              <w:spacing w:line="235" w:lineRule="exact"/>
              <w:ind w:left="20"/>
              <w:jc w:val="center"/>
              <w:rPr>
                <w:rFonts w:eastAsiaTheme="minorHAnsi"/>
                <w:szCs w:val="24"/>
                <w:lang w:val="en-US" w:eastAsia="en-US"/>
              </w:rPr>
            </w:pPr>
            <w:r w:rsidRPr="00B4424A">
              <w:rPr>
                <w:rFonts w:eastAsiaTheme="minorHAnsi"/>
                <w:szCs w:val="24"/>
                <w:lang w:eastAsia="en-US"/>
              </w:rPr>
              <w:t>Тел</w:t>
            </w:r>
            <w:r w:rsidRPr="0036723E">
              <w:rPr>
                <w:rFonts w:eastAsiaTheme="minorHAnsi"/>
                <w:szCs w:val="24"/>
                <w:lang w:val="en-US" w:eastAsia="en-US"/>
              </w:rPr>
              <w:t>.: 8(39155)5-35-45, 8(906)913-52-42</w:t>
            </w:r>
          </w:p>
          <w:p w:rsidR="00044CA7" w:rsidRPr="0036723E" w:rsidRDefault="00B4424A" w:rsidP="00B4424A">
            <w:pPr>
              <w:pStyle w:val="61"/>
              <w:shd w:val="clear" w:color="auto" w:fill="auto"/>
              <w:spacing w:before="0" w:after="0" w:line="254" w:lineRule="exact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42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3672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B442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3672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B442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zadirin</w:t>
            </w:r>
            <w:r w:rsidRPr="003672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1982@</w:t>
            </w:r>
            <w:r w:rsidRPr="00B442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3672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B442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044CA7" w:rsidRPr="0036723E" w:rsidRDefault="00044CA7" w:rsidP="00044CA7">
            <w:pPr>
              <w:pStyle w:val="61"/>
              <w:shd w:val="clear" w:color="auto" w:fill="auto"/>
              <w:spacing w:before="0" w:after="0"/>
              <w:ind w:left="20"/>
              <w:jc w:val="center"/>
              <w:rPr>
                <w:lang w:val="en-US"/>
              </w:rPr>
            </w:pPr>
          </w:p>
        </w:tc>
      </w:tr>
      <w:tr w:rsidR="00076AA2" w:rsidTr="00520842">
        <w:trPr>
          <w:trHeight w:val="473"/>
        </w:trPr>
        <w:tc>
          <w:tcPr>
            <w:tcW w:w="1997" w:type="dxa"/>
          </w:tcPr>
          <w:p w:rsidR="00044CA7" w:rsidRPr="009A5789" w:rsidRDefault="00044CA7" w:rsidP="00044CA7">
            <w:pPr>
              <w:pStyle w:val="61"/>
              <w:shd w:val="clear" w:color="auto" w:fill="auto"/>
              <w:spacing w:before="0" w:after="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0353E">
              <w:rPr>
                <w:rFonts w:ascii="Times New Roman" w:hAnsi="Times New Roman" w:cs="Times New Roman"/>
                <w:sz w:val="20"/>
                <w:szCs w:val="20"/>
              </w:rPr>
              <w:t>сх</w:t>
            </w:r>
            <w:proofErr w:type="gramStart"/>
            <w:r w:rsidR="00983B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A5789">
              <w:rPr>
                <w:rFonts w:ascii="Times New Roman" w:hAnsi="Times New Roman" w:cs="Times New Roman"/>
                <w:sz w:val="20"/>
                <w:szCs w:val="20"/>
              </w:rPr>
              <w:t xml:space="preserve">.№ </w:t>
            </w:r>
            <w:proofErr w:type="gramEnd"/>
          </w:p>
          <w:p w:rsidR="00044CA7" w:rsidRDefault="00044CA7" w:rsidP="00D1390E">
            <w:pPr>
              <w:pStyle w:val="61"/>
              <w:shd w:val="clear" w:color="auto" w:fill="auto"/>
              <w:spacing w:before="0" w:after="0" w:line="240" w:lineRule="auto"/>
            </w:pPr>
            <w:r w:rsidRPr="0080353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6723E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80353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36723E">
              <w:rPr>
                <w:rFonts w:ascii="Times New Roman" w:hAnsi="Times New Roman" w:cs="Times New Roman"/>
                <w:sz w:val="20"/>
                <w:szCs w:val="20"/>
              </w:rPr>
              <w:t xml:space="preserve"> _____</w:t>
            </w:r>
            <w:r w:rsidRPr="0080353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672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D1390E">
              <w:rPr>
                <w:rFonts w:ascii="Times New Roman" w:hAnsi="Times New Roman" w:cs="Times New Roman"/>
                <w:sz w:val="20"/>
                <w:szCs w:val="20"/>
              </w:rPr>
              <w:t>_г</w:t>
            </w:r>
            <w:r w:rsidRPr="008035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11" w:type="dxa"/>
          </w:tcPr>
          <w:p w:rsidR="00044CA7" w:rsidRDefault="00044CA7" w:rsidP="00044CA7">
            <w:pPr>
              <w:rPr>
                <w:b/>
              </w:rPr>
            </w:pPr>
          </w:p>
          <w:p w:rsidR="00044CA7" w:rsidRPr="006E0835" w:rsidRDefault="00044CA7" w:rsidP="00044CA7">
            <w:pPr>
              <w:rPr>
                <w:b/>
              </w:rPr>
            </w:pPr>
          </w:p>
        </w:tc>
        <w:tc>
          <w:tcPr>
            <w:tcW w:w="1535" w:type="dxa"/>
          </w:tcPr>
          <w:p w:rsidR="00044CA7" w:rsidRDefault="00044CA7" w:rsidP="00044CA7"/>
        </w:tc>
        <w:tc>
          <w:tcPr>
            <w:tcW w:w="2655" w:type="dxa"/>
          </w:tcPr>
          <w:p w:rsidR="00044CA7" w:rsidRDefault="00044CA7" w:rsidP="00044CA7"/>
        </w:tc>
      </w:tr>
      <w:tr w:rsidR="00076AA2" w:rsidTr="00520842">
        <w:trPr>
          <w:trHeight w:val="1450"/>
        </w:trPr>
        <w:tc>
          <w:tcPr>
            <w:tcW w:w="1997" w:type="dxa"/>
          </w:tcPr>
          <w:p w:rsidR="00044CA7" w:rsidRDefault="008B3B2F" w:rsidP="005512D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02843EF5" wp14:editId="266FFD5F">
                      <wp:simplePos x="0" y="0"/>
                      <wp:positionH relativeFrom="column">
                        <wp:posOffset>-28574</wp:posOffset>
                      </wp:positionH>
                      <wp:positionV relativeFrom="paragraph">
                        <wp:posOffset>62865</wp:posOffset>
                      </wp:positionV>
                      <wp:extent cx="6050280" cy="15240"/>
                      <wp:effectExtent l="19050" t="19050" r="26670" b="22860"/>
                      <wp:wrapNone/>
                      <wp:docPr id="2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50280" cy="1524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0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4.95pt" to="474.1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" o:allowincell="f" strokeweight="2.25pt"/>
                  </w:pict>
                </mc:Fallback>
              </mc:AlternateContent>
            </w:r>
          </w:p>
        </w:tc>
        <w:tc>
          <w:tcPr>
            <w:tcW w:w="3311" w:type="dxa"/>
          </w:tcPr>
          <w:p w:rsidR="00044CA7" w:rsidRDefault="00044CA7" w:rsidP="005512DA"/>
        </w:tc>
        <w:tc>
          <w:tcPr>
            <w:tcW w:w="4190" w:type="dxa"/>
            <w:gridSpan w:val="2"/>
          </w:tcPr>
          <w:p w:rsidR="00044CA7" w:rsidRPr="008D058D" w:rsidRDefault="00044CA7" w:rsidP="005512DA">
            <w:pPr>
              <w:tabs>
                <w:tab w:val="left" w:pos="2055"/>
              </w:tabs>
              <w:rPr>
                <w:sz w:val="28"/>
                <w:szCs w:val="28"/>
              </w:rPr>
            </w:pPr>
          </w:p>
          <w:p w:rsidR="00044CA7" w:rsidRPr="008D058D" w:rsidRDefault="00044CA7" w:rsidP="005512DA">
            <w:pPr>
              <w:tabs>
                <w:tab w:val="left" w:pos="2055"/>
              </w:tabs>
              <w:rPr>
                <w:sz w:val="28"/>
                <w:szCs w:val="28"/>
              </w:rPr>
            </w:pPr>
          </w:p>
        </w:tc>
      </w:tr>
    </w:tbl>
    <w:p w:rsidR="0036723E" w:rsidRDefault="0036723E" w:rsidP="00551D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Технические условия подключения  (технологического    подключения)                                                                            </w:t>
      </w:r>
    </w:p>
    <w:p w:rsidR="0036723E" w:rsidRPr="00D1390E" w:rsidRDefault="0036723E" w:rsidP="00551D16">
      <w:pPr>
        <w:jc w:val="both"/>
        <w:rPr>
          <w:sz w:val="28"/>
          <w:szCs w:val="28"/>
          <w:u w:val="single"/>
        </w:rPr>
      </w:pPr>
      <w:r>
        <w:rPr>
          <w:rFonts w:cs="Calibri"/>
          <w:sz w:val="28"/>
          <w:szCs w:val="28"/>
        </w:rPr>
        <w:t xml:space="preserve">                                          к </w:t>
      </w:r>
      <w:r w:rsidR="00D1390E">
        <w:rPr>
          <w:sz w:val="28"/>
          <w:szCs w:val="28"/>
        </w:rPr>
        <w:t xml:space="preserve">системе теплоснабжения  </w:t>
      </w:r>
    </w:p>
    <w:p w:rsidR="0036723E" w:rsidRDefault="0036723E" w:rsidP="00551D16">
      <w:pPr>
        <w:jc w:val="both"/>
      </w:pPr>
      <w:r>
        <w:rPr>
          <w:rFonts w:cs="Calibri"/>
        </w:rPr>
        <w:t xml:space="preserve">                                                                                      </w:t>
      </w:r>
      <w:r>
        <w:t>№</w:t>
      </w:r>
      <w:r w:rsidR="00D1390E">
        <w:rPr>
          <w:rFonts w:cs="Calibri"/>
        </w:rPr>
        <w:t xml:space="preserve"> </w:t>
      </w:r>
      <w:r w:rsidR="00D1390E">
        <w:rPr>
          <w:rFonts w:cs="Calibri"/>
          <w:u w:val="single"/>
        </w:rPr>
        <w:t>__1__</w:t>
      </w:r>
      <w:r>
        <w:t>от «</w:t>
      </w:r>
      <w:r w:rsidR="00D1390E">
        <w:rPr>
          <w:u w:val="single"/>
        </w:rPr>
        <w:t>_25_</w:t>
      </w:r>
      <w:r>
        <w:t>»</w:t>
      </w:r>
      <w:r w:rsidR="00D1390E">
        <w:t xml:space="preserve"> ___</w:t>
      </w:r>
      <w:r w:rsidR="00D1390E">
        <w:rPr>
          <w:u w:val="single"/>
        </w:rPr>
        <w:t xml:space="preserve">11   </w:t>
      </w:r>
      <w:r>
        <w:t>2024г.</w:t>
      </w:r>
    </w:p>
    <w:p w:rsidR="0036723E" w:rsidRDefault="0036723E" w:rsidP="00551D16">
      <w:pPr>
        <w:jc w:val="both"/>
      </w:pPr>
    </w:p>
    <w:p w:rsidR="0036723E" w:rsidRDefault="0036723E" w:rsidP="00551D16">
      <w:pPr>
        <w:jc w:val="both"/>
      </w:pPr>
    </w:p>
    <w:p w:rsidR="00BD402F" w:rsidRPr="00BD402F" w:rsidRDefault="00BD402F" w:rsidP="00551D16">
      <w:pPr>
        <w:pStyle w:val="a5"/>
        <w:numPr>
          <w:ilvl w:val="0"/>
          <w:numId w:val="7"/>
        </w:numPr>
        <w:spacing w:after="200" w:line="276" w:lineRule="auto"/>
        <w:jc w:val="both"/>
        <w:rPr>
          <w:u w:val="single"/>
        </w:rPr>
      </w:pPr>
      <w:r>
        <w:t>Заявитель</w:t>
      </w:r>
      <w:r w:rsidRPr="00BD402F">
        <w:rPr>
          <w:u w:val="single"/>
        </w:rPr>
        <w:t>:                      КГБУЗ «Назаровская ЦРБ»</w:t>
      </w:r>
      <w:r>
        <w:rPr>
          <w:u w:val="single"/>
        </w:rPr>
        <w:t>___________________________</w:t>
      </w:r>
    </w:p>
    <w:p w:rsidR="0036723E" w:rsidRDefault="0036723E" w:rsidP="00551D16">
      <w:pPr>
        <w:pStyle w:val="a5"/>
        <w:numPr>
          <w:ilvl w:val="0"/>
          <w:numId w:val="7"/>
        </w:numPr>
        <w:spacing w:after="200" w:line="276" w:lineRule="auto"/>
        <w:jc w:val="both"/>
      </w:pPr>
      <w:r>
        <w:t>Подключаемый объект:</w:t>
      </w:r>
      <w:r w:rsidR="00BD402F" w:rsidRPr="00BD402F">
        <w:rPr>
          <w:u w:val="single"/>
        </w:rPr>
        <w:t xml:space="preserve">  Здание врачебной амбулатории</w:t>
      </w:r>
      <w:r w:rsidR="00BD402F">
        <w:rPr>
          <w:u w:val="single"/>
        </w:rPr>
        <w:t>______________________</w:t>
      </w:r>
    </w:p>
    <w:p w:rsidR="0036723E" w:rsidRPr="00BD402F" w:rsidRDefault="0036723E" w:rsidP="00551D16">
      <w:pPr>
        <w:pStyle w:val="a5"/>
        <w:numPr>
          <w:ilvl w:val="0"/>
          <w:numId w:val="7"/>
        </w:numPr>
        <w:spacing w:after="200" w:line="276" w:lineRule="auto"/>
        <w:jc w:val="both"/>
      </w:pPr>
      <w:r>
        <w:t>Место нахождения подключаемого объекта:</w:t>
      </w:r>
      <w:r w:rsidR="00BD402F">
        <w:t xml:space="preserve"> </w:t>
      </w:r>
      <w:r w:rsidR="00BD402F" w:rsidRPr="00BD402F">
        <w:rPr>
          <w:u w:val="single"/>
        </w:rPr>
        <w:t>Красноярский край, Назаровский р-он</w:t>
      </w:r>
    </w:p>
    <w:p w:rsidR="00BD402F" w:rsidRDefault="00BD402F" w:rsidP="00BD402F">
      <w:pPr>
        <w:pStyle w:val="a5"/>
        <w:spacing w:after="200" w:line="276" w:lineRule="auto"/>
        <w:jc w:val="both"/>
      </w:pPr>
      <w:proofErr w:type="gramStart"/>
      <w:r>
        <w:rPr>
          <w:u w:val="single"/>
        </w:rPr>
        <w:t>с</w:t>
      </w:r>
      <w:proofErr w:type="gramEnd"/>
      <w:r>
        <w:rPr>
          <w:u w:val="single"/>
        </w:rPr>
        <w:t xml:space="preserve">. </w:t>
      </w:r>
      <w:r w:rsidR="00F03A7B">
        <w:rPr>
          <w:u w:val="single"/>
        </w:rPr>
        <w:t>Красная Сопка, ул. Больничная</w:t>
      </w:r>
      <w:r>
        <w:rPr>
          <w:u w:val="single"/>
        </w:rPr>
        <w:t>_</w:t>
      </w:r>
      <w:r w:rsidR="00F03A7B">
        <w:rPr>
          <w:u w:val="single"/>
        </w:rPr>
        <w:t>21 «А»</w:t>
      </w:r>
      <w:r>
        <w:rPr>
          <w:u w:val="single"/>
        </w:rPr>
        <w:t>________</w:t>
      </w:r>
      <w:r w:rsidR="00F03A7B">
        <w:rPr>
          <w:u w:val="single"/>
        </w:rPr>
        <w:t>___________________________</w:t>
      </w:r>
    </w:p>
    <w:p w:rsidR="0036723E" w:rsidRDefault="0036723E" w:rsidP="00551D16">
      <w:pPr>
        <w:pStyle w:val="a5"/>
        <w:numPr>
          <w:ilvl w:val="0"/>
          <w:numId w:val="7"/>
        </w:numPr>
        <w:spacing w:after="200" w:line="276" w:lineRule="auto"/>
        <w:jc w:val="both"/>
      </w:pPr>
      <w:r>
        <w:t>Назначение подключаемого объекта:</w:t>
      </w:r>
      <w:r w:rsidR="001F6B86">
        <w:rPr>
          <w:u w:val="single"/>
        </w:rPr>
        <w:t xml:space="preserve">  </w:t>
      </w:r>
      <w:r w:rsidR="001F6B86">
        <w:t>__</w:t>
      </w:r>
      <w:r w:rsidR="001F6B86">
        <w:rPr>
          <w:u w:val="single"/>
        </w:rPr>
        <w:t>Оказание медицинских услуг___________</w:t>
      </w:r>
    </w:p>
    <w:p w:rsidR="0036723E" w:rsidRDefault="0036723E" w:rsidP="00551D16">
      <w:pPr>
        <w:pStyle w:val="a5"/>
        <w:numPr>
          <w:ilvl w:val="0"/>
          <w:numId w:val="7"/>
        </w:numPr>
        <w:spacing w:line="276" w:lineRule="auto"/>
        <w:jc w:val="both"/>
      </w:pPr>
      <w:r>
        <w:t xml:space="preserve">Схема подключения: </w:t>
      </w:r>
      <w:r w:rsidR="0037201B">
        <w:t>(</w:t>
      </w:r>
      <w:proofErr w:type="gramStart"/>
      <w:r w:rsidR="0037201B">
        <w:t>нужное</w:t>
      </w:r>
      <w:proofErr w:type="gramEnd"/>
      <w:r w:rsidR="0037201B">
        <w:t xml:space="preserve"> подчеркнуть)</w:t>
      </w:r>
    </w:p>
    <w:p w:rsidR="0036723E" w:rsidRPr="0037201B" w:rsidRDefault="0037201B" w:rsidP="00551D16">
      <w:pPr>
        <w:ind w:left="360"/>
        <w:jc w:val="both"/>
        <w:rPr>
          <w:u w:val="single"/>
        </w:rPr>
      </w:pPr>
      <w:r>
        <w:t xml:space="preserve"> </w:t>
      </w:r>
      <w:r w:rsidR="0036723E" w:rsidRPr="0037201B">
        <w:rPr>
          <w:u w:val="single"/>
        </w:rPr>
        <w:t>- отопление по зависимой  схеме,</w:t>
      </w:r>
    </w:p>
    <w:p w:rsidR="0036723E" w:rsidRDefault="00F03440" w:rsidP="00551D16">
      <w:pPr>
        <w:jc w:val="both"/>
      </w:pPr>
      <w:r>
        <w:t xml:space="preserve">      </w:t>
      </w:r>
      <w:r w:rsidR="00F03A7B">
        <w:t>- вентиляция</w:t>
      </w:r>
      <w:proofErr w:type="gramStart"/>
      <w:r w:rsidR="00F03A7B">
        <w:t xml:space="preserve"> :</w:t>
      </w:r>
      <w:proofErr w:type="gramEnd"/>
      <w:r w:rsidR="00F03A7B">
        <w:t xml:space="preserve"> </w:t>
      </w:r>
      <w:r w:rsidR="00F03A7B">
        <w:rPr>
          <w:u w:val="single"/>
        </w:rPr>
        <w:t xml:space="preserve">с </w:t>
      </w:r>
      <w:proofErr w:type="spellStart"/>
      <w:r w:rsidR="00F03A7B">
        <w:rPr>
          <w:u w:val="single"/>
        </w:rPr>
        <w:t>электроподогревом</w:t>
      </w:r>
      <w:proofErr w:type="spellEnd"/>
    </w:p>
    <w:p w:rsidR="0036723E" w:rsidRDefault="00F03440" w:rsidP="00551D16">
      <w:pPr>
        <w:jc w:val="both"/>
      </w:pPr>
      <w:r>
        <w:t xml:space="preserve">      </w:t>
      </w:r>
      <w:r w:rsidR="0036723E">
        <w:t>-тепловая энергия на нужды горячего водоснабжения по________</w:t>
      </w:r>
      <w:r w:rsidR="001F6B86">
        <w:rPr>
          <w:u w:val="single"/>
        </w:rPr>
        <w:t>_-</w:t>
      </w:r>
      <w:r w:rsidR="001F6B86">
        <w:t>________</w:t>
      </w:r>
      <w:r w:rsidR="0036723E">
        <w:t xml:space="preserve"> схеме</w:t>
      </w:r>
    </w:p>
    <w:p w:rsidR="0036723E" w:rsidRDefault="00F03440" w:rsidP="00551D16">
      <w:pPr>
        <w:jc w:val="both"/>
      </w:pPr>
      <w:r>
        <w:t xml:space="preserve">       </w:t>
      </w:r>
      <w:r w:rsidR="0036723E">
        <w:t>-технологические нужды по ________________________________</w:t>
      </w:r>
      <w:r w:rsidR="001F6B86">
        <w:rPr>
          <w:u w:val="single"/>
        </w:rPr>
        <w:t>-</w:t>
      </w:r>
      <w:r w:rsidR="0036723E">
        <w:t>_________ схеме</w:t>
      </w:r>
    </w:p>
    <w:p w:rsidR="00983B7D" w:rsidRDefault="00983B7D" w:rsidP="00551D16">
      <w:pPr>
        <w:jc w:val="both"/>
      </w:pPr>
    </w:p>
    <w:p w:rsidR="0036723E" w:rsidRDefault="0036723E" w:rsidP="00551D16">
      <w:pPr>
        <w:jc w:val="both"/>
      </w:pPr>
      <w:r>
        <w:rPr>
          <w:rFonts w:cs="Calibri"/>
        </w:rPr>
        <w:t xml:space="preserve">             </w:t>
      </w:r>
      <w:r>
        <w:t xml:space="preserve">Подключение </w:t>
      </w:r>
      <w:proofErr w:type="spellStart"/>
      <w:r>
        <w:t>теплопотребляющих</w:t>
      </w:r>
      <w:proofErr w:type="spellEnd"/>
      <w:r>
        <w:t xml:space="preserve"> установок предусмотреть через индивидуальный  тепловой пункт (ИТП) согласно СП-41-101-95 «Проектирование тепловых пунктов», СП 60.13330.220 «Свод правил. Отопление, вентиляция и кондиционирование воздуха. СНиП 41-01-2003», СП 510. 1325800.2022 « Свод правил. Тепловые пункты и системы внутреннего теплоснабжения» и иным действующим СНиП, СП.</w:t>
      </w:r>
    </w:p>
    <w:p w:rsidR="0036723E" w:rsidRDefault="00780A7B" w:rsidP="00551D16">
      <w:pPr>
        <w:jc w:val="both"/>
      </w:pPr>
      <w:r>
        <w:t xml:space="preserve">             </w:t>
      </w:r>
      <w:r w:rsidR="0036723E">
        <w:t>При проектировании и подборе оборудования ИТП (насосное оборудование, система автоматизации) обеспечить работоспособность систем  теплопотребления при параметрах</w:t>
      </w:r>
    </w:p>
    <w:p w:rsidR="0036723E" w:rsidRDefault="0036723E" w:rsidP="00551D16">
      <w:pPr>
        <w:jc w:val="both"/>
      </w:pPr>
      <w:r>
        <w:t>(давление, температура) теплоносителя</w:t>
      </w:r>
      <w:proofErr w:type="gramStart"/>
      <w:r>
        <w:t xml:space="preserve"> ,</w:t>
      </w:r>
      <w:proofErr w:type="gramEnd"/>
      <w:r>
        <w:t xml:space="preserve"> указанных  в пункте 8  настоящих Условий подключения.</w:t>
      </w:r>
    </w:p>
    <w:p w:rsidR="00983B7D" w:rsidRDefault="00983B7D" w:rsidP="00551D16">
      <w:pPr>
        <w:jc w:val="both"/>
      </w:pPr>
    </w:p>
    <w:p w:rsidR="0036723E" w:rsidRPr="00740B98" w:rsidRDefault="0036723E" w:rsidP="00551D16">
      <w:pPr>
        <w:pStyle w:val="a5"/>
        <w:numPr>
          <w:ilvl w:val="0"/>
          <w:numId w:val="7"/>
        </w:numPr>
        <w:spacing w:after="200" w:line="276" w:lineRule="auto"/>
        <w:jc w:val="both"/>
      </w:pPr>
      <w:r w:rsidRPr="00740B98">
        <w:t>Суммарная тепловая нагрузка:</w:t>
      </w:r>
      <w:r w:rsidR="00E74F7B" w:rsidRPr="00740B98">
        <w:t xml:space="preserve"> </w:t>
      </w:r>
      <w:r w:rsidR="00201EAB" w:rsidRPr="00740B98">
        <w:t>р</w:t>
      </w:r>
      <w:r w:rsidR="00E74F7B" w:rsidRPr="00740B98">
        <w:t>асчётные расходы тепла</w:t>
      </w:r>
    </w:p>
    <w:p w:rsidR="0036723E" w:rsidRDefault="0036723E" w:rsidP="00983B7D">
      <w:pPr>
        <w:pStyle w:val="a5"/>
        <w:numPr>
          <w:ilvl w:val="1"/>
          <w:numId w:val="7"/>
        </w:numPr>
        <w:spacing w:after="200" w:line="276" w:lineRule="auto"/>
        <w:jc w:val="both"/>
      </w:pPr>
      <w:r w:rsidRPr="00740B98">
        <w:t xml:space="preserve">Суммарная  подключаемая тепловая нагрузка по </w:t>
      </w:r>
      <w:proofErr w:type="spellStart"/>
      <w:proofErr w:type="gramStart"/>
      <w:r w:rsidRPr="00740B98">
        <w:t>по</w:t>
      </w:r>
      <w:proofErr w:type="spellEnd"/>
      <w:proofErr w:type="gramEnd"/>
      <w:r w:rsidRPr="00740B98">
        <w:t xml:space="preserve"> виду теплоносителя,(вода/ пар)</w:t>
      </w:r>
      <w:r w:rsidR="00CA281D" w:rsidRPr="00740B98">
        <w:t xml:space="preserve"> </w:t>
      </w:r>
      <w:proofErr w:type="spellStart"/>
      <w:r w:rsidR="00E74F7B" w:rsidRPr="00740B98">
        <w:rPr>
          <w:lang w:val="en-US"/>
        </w:rPr>
        <w:t>Q</w:t>
      </w:r>
      <w:r w:rsidR="00E74F7B" w:rsidRPr="00740B98">
        <w:rPr>
          <w:vertAlign w:val="subscript"/>
          <w:lang w:val="en-US"/>
        </w:rPr>
        <w:t>max</w:t>
      </w:r>
      <w:proofErr w:type="spellEnd"/>
      <w:r w:rsidR="00E74F7B" w:rsidRPr="00740B98">
        <w:rPr>
          <w:vertAlign w:val="subscript"/>
        </w:rPr>
        <w:t xml:space="preserve"> </w:t>
      </w:r>
      <w:r w:rsidR="00E74F7B" w:rsidRPr="00740B98">
        <w:t>0,01482</w:t>
      </w:r>
      <w:r w:rsidR="00983B7D">
        <w:t xml:space="preserve"> Гкал/час</w:t>
      </w:r>
      <w:r w:rsidR="00E74F7B" w:rsidRPr="00740B98">
        <w:t xml:space="preserve">, </w:t>
      </w:r>
      <w:r w:rsidR="00E74F7B" w:rsidRPr="00740B98">
        <w:rPr>
          <w:lang w:val="en-US"/>
        </w:rPr>
        <w:t>Q</w:t>
      </w:r>
      <w:r w:rsidR="00E74F7B" w:rsidRPr="00740B98">
        <w:rPr>
          <w:vertAlign w:val="subscript"/>
        </w:rPr>
        <w:t>ср</w:t>
      </w:r>
      <w:r w:rsidR="00E74F7B" w:rsidRPr="00740B98">
        <w:t xml:space="preserve"> 0,00072</w:t>
      </w:r>
      <w:r w:rsidR="00983B7D">
        <w:t xml:space="preserve"> Гкал/час</w:t>
      </w:r>
    </w:p>
    <w:p w:rsidR="00551D16" w:rsidRDefault="0036723E" w:rsidP="00551D16">
      <w:pPr>
        <w:pStyle w:val="a5"/>
        <w:ind w:left="0"/>
        <w:jc w:val="both"/>
      </w:pPr>
      <w:r>
        <w:t xml:space="preserve">       </w:t>
      </w:r>
      <w:r w:rsidR="00551D16">
        <w:t xml:space="preserve">      6.</w:t>
      </w:r>
      <w:r w:rsidR="00983B7D">
        <w:t>2</w:t>
      </w:r>
      <w:r w:rsidR="00551D16">
        <w:t>. Категория  надёжности</w:t>
      </w:r>
      <w:r w:rsidR="00201EAB">
        <w:t>:  первая. Согласно СП 124.13330.2012 «Тепловые сети»</w:t>
      </w:r>
    </w:p>
    <w:p w:rsidR="00551D16" w:rsidRDefault="00551D16" w:rsidP="00551D16">
      <w:pPr>
        <w:pStyle w:val="a5"/>
        <w:ind w:left="0"/>
        <w:jc w:val="both"/>
      </w:pPr>
    </w:p>
    <w:p w:rsidR="00551D16" w:rsidRDefault="00551D16" w:rsidP="00551D16">
      <w:pPr>
        <w:pStyle w:val="a5"/>
        <w:ind w:left="0"/>
        <w:jc w:val="both"/>
      </w:pPr>
    </w:p>
    <w:p w:rsidR="00551D16" w:rsidRDefault="00551D16" w:rsidP="00551D16">
      <w:pPr>
        <w:pStyle w:val="a5"/>
        <w:ind w:left="0"/>
        <w:jc w:val="both"/>
      </w:pPr>
    </w:p>
    <w:p w:rsidR="00551D16" w:rsidRDefault="00551D16" w:rsidP="00551D16">
      <w:pPr>
        <w:pStyle w:val="a5"/>
        <w:ind w:left="0"/>
        <w:jc w:val="both"/>
      </w:pPr>
    </w:p>
    <w:p w:rsidR="00551D16" w:rsidRDefault="0036723E" w:rsidP="00551D16">
      <w:pPr>
        <w:pStyle w:val="a5"/>
        <w:ind w:left="-142"/>
        <w:jc w:val="both"/>
        <w:rPr>
          <w:rFonts w:cs="Calibri"/>
        </w:rPr>
      </w:pPr>
      <w:r>
        <w:rPr>
          <w:rFonts w:cs="Calibri"/>
        </w:rPr>
        <w:lastRenderedPageBreak/>
        <w:t xml:space="preserve">      </w:t>
      </w:r>
    </w:p>
    <w:p w:rsidR="00551D16" w:rsidRDefault="00551D16" w:rsidP="00551D16">
      <w:pPr>
        <w:pStyle w:val="a5"/>
        <w:ind w:left="-142"/>
        <w:jc w:val="both"/>
        <w:rPr>
          <w:rFonts w:cs="Calibri"/>
        </w:rPr>
      </w:pPr>
    </w:p>
    <w:p w:rsidR="00551D16" w:rsidRDefault="00551D16" w:rsidP="00551D16">
      <w:pPr>
        <w:pStyle w:val="a5"/>
        <w:ind w:left="-142"/>
        <w:jc w:val="both"/>
        <w:rPr>
          <w:rFonts w:cs="Calibri"/>
        </w:rPr>
      </w:pPr>
    </w:p>
    <w:p w:rsidR="00551D16" w:rsidRDefault="00813B53" w:rsidP="00551D16">
      <w:pPr>
        <w:pStyle w:val="a5"/>
        <w:ind w:left="-142"/>
        <w:jc w:val="both"/>
      </w:pPr>
      <w:r>
        <w:rPr>
          <w:rFonts w:cs="Calibri"/>
        </w:rPr>
        <w:t xml:space="preserve">     </w:t>
      </w:r>
      <w:r w:rsidR="0036723E">
        <w:rPr>
          <w:rFonts w:cs="Calibri"/>
        </w:rPr>
        <w:t xml:space="preserve"> </w:t>
      </w:r>
      <w:r w:rsidR="0036723E">
        <w:t>7.Требования к расположению:</w:t>
      </w:r>
    </w:p>
    <w:p w:rsidR="00551D16" w:rsidRDefault="00551D16" w:rsidP="00551D16">
      <w:pPr>
        <w:pStyle w:val="a5"/>
        <w:ind w:left="-142"/>
        <w:jc w:val="both"/>
      </w:pPr>
    </w:p>
    <w:p w:rsidR="0036723E" w:rsidRDefault="00813B53" w:rsidP="00551D16">
      <w:pPr>
        <w:pStyle w:val="a5"/>
        <w:ind w:left="-142"/>
        <w:jc w:val="both"/>
      </w:pPr>
      <w:r>
        <w:t xml:space="preserve">          </w:t>
      </w:r>
      <w:r w:rsidR="0036723E">
        <w:t>7.1. Точка подключения тепловой сети</w:t>
      </w:r>
      <w:proofErr w:type="gramStart"/>
      <w:r w:rsidR="0036723E">
        <w:t>::</w:t>
      </w:r>
      <w:proofErr w:type="gramEnd"/>
    </w:p>
    <w:p w:rsidR="008E7686" w:rsidRDefault="0036723E" w:rsidP="00BA342E">
      <w:pPr>
        <w:jc w:val="both"/>
      </w:pPr>
      <w:r>
        <w:t>- точка подключения  граница земельного уч</w:t>
      </w:r>
      <w:r w:rsidR="001327F6">
        <w:t xml:space="preserve">астка  кадастровый номер № </w:t>
      </w:r>
      <w:r w:rsidR="001327F6" w:rsidRPr="008E7686">
        <w:rPr>
          <w:u w:val="single"/>
        </w:rPr>
        <w:t>во владении</w:t>
      </w:r>
      <w:r w:rsidR="001327F6">
        <w:t xml:space="preserve"> </w:t>
      </w:r>
      <w:r w:rsidR="001327F6" w:rsidRPr="008E7686">
        <w:rPr>
          <w:u w:val="single"/>
        </w:rPr>
        <w:t>территории здания № 21 по ул. Больничная</w:t>
      </w:r>
      <w:r w:rsidR="001327F6">
        <w:t>;</w:t>
      </w:r>
    </w:p>
    <w:p w:rsidR="001327F6" w:rsidRDefault="008E7686" w:rsidP="00BA342E">
      <w:pPr>
        <w:jc w:val="both"/>
      </w:pPr>
      <w:r>
        <w:t>-</w:t>
      </w:r>
      <w:r w:rsidR="001327F6">
        <w:t xml:space="preserve"> </w:t>
      </w:r>
      <w:r w:rsidR="0036723E">
        <w:t xml:space="preserve">точка присоединения: </w:t>
      </w:r>
      <w:r w:rsidR="001327F6">
        <w:t xml:space="preserve">ТК </w:t>
      </w:r>
      <w:r>
        <w:t xml:space="preserve"> </w:t>
      </w:r>
      <w:proofErr w:type="gramStart"/>
      <w:r>
        <w:t>находящийся</w:t>
      </w:r>
      <w:proofErr w:type="gramEnd"/>
      <w:r>
        <w:t xml:space="preserve"> напротив </w:t>
      </w:r>
      <w:r w:rsidR="00813B53">
        <w:t xml:space="preserve">здания </w:t>
      </w:r>
      <w:r>
        <w:t>прачечной</w:t>
      </w:r>
    </w:p>
    <w:p w:rsidR="00813B53" w:rsidRDefault="00813B53" w:rsidP="00813B53">
      <w:pPr>
        <w:jc w:val="both"/>
        <w:rPr>
          <w:u w:val="single"/>
        </w:rPr>
      </w:pPr>
      <w:r>
        <w:t xml:space="preserve">      </w:t>
      </w:r>
      <w:r w:rsidR="0036723E">
        <w:t>7.2. инженерно-технического оборудования подключаемого объекта:</w:t>
      </w:r>
      <w:r w:rsidR="0036723E">
        <w:rPr>
          <w:u w:val="single"/>
        </w:rPr>
        <w:t xml:space="preserve"> нежилого здания   </w:t>
      </w:r>
      <w:r w:rsidR="001327F6">
        <w:rPr>
          <w:u w:val="single"/>
        </w:rPr>
        <w:t>врачебной  амбулатории</w:t>
      </w:r>
    </w:p>
    <w:p w:rsidR="00E95CE1" w:rsidRDefault="00E95CE1" w:rsidP="00813B53">
      <w:pPr>
        <w:jc w:val="both"/>
        <w:rPr>
          <w:rFonts w:cs="Calibri"/>
          <w:vertAlign w:val="superscript"/>
        </w:rPr>
      </w:pPr>
      <w:r>
        <w:t xml:space="preserve">           </w:t>
      </w:r>
      <w:r w:rsidR="0036723E">
        <w:t xml:space="preserve"> 8. Параметры давление, температура  теплоносителя  и пределы их отклонений в точке  подключения тепловой сети с</w:t>
      </w:r>
      <w:r w:rsidR="00813B53">
        <w:t xml:space="preserve"> </w:t>
      </w:r>
      <w:r w:rsidR="0036723E">
        <w:t>учётом роста нагрузок  в системе теплоснабжения:</w:t>
      </w:r>
      <w:r w:rsidR="00CA281D">
        <w:t xml:space="preserve"> </w:t>
      </w:r>
      <w:r w:rsidR="005F7D0B">
        <w:rPr>
          <w:rFonts w:cs="Calibri"/>
        </w:rPr>
        <w:t xml:space="preserve">  </w:t>
      </w:r>
    </w:p>
    <w:p w:rsidR="00E95CE1" w:rsidRDefault="00566E6E" w:rsidP="00813B53">
      <w:pPr>
        <w:jc w:val="both"/>
        <w:rPr>
          <w:rFonts w:cs="Calibri"/>
        </w:rPr>
      </w:pPr>
      <w:r>
        <w:rPr>
          <w:rFonts w:cs="Calibri"/>
        </w:rPr>
        <w:t xml:space="preserve">      8.1. </w:t>
      </w:r>
      <w:r w:rsidR="00E95CE1">
        <w:rPr>
          <w:rFonts w:cs="Calibri"/>
        </w:rPr>
        <w:t xml:space="preserve">Давление теплоносителя </w:t>
      </w:r>
    </w:p>
    <w:p w:rsidR="00E95CE1" w:rsidRDefault="00E95CE1" w:rsidP="00813B53">
      <w:pPr>
        <w:jc w:val="both"/>
        <w:rPr>
          <w:rFonts w:cs="Calibri"/>
        </w:rPr>
      </w:pPr>
      <w:r>
        <w:rPr>
          <w:rFonts w:cs="Calibri"/>
        </w:rPr>
        <w:t>- в подающем трубопроводе от 3,5 кгс/см</w:t>
      </w:r>
      <w:r>
        <w:rPr>
          <w:rFonts w:cs="Calibri"/>
          <w:vertAlign w:val="superscript"/>
        </w:rPr>
        <w:t xml:space="preserve">3 </w:t>
      </w:r>
      <w:r>
        <w:rPr>
          <w:rFonts w:cs="Calibri"/>
        </w:rPr>
        <w:t>до 5,86 кг/см</w:t>
      </w:r>
      <w:proofErr w:type="gramStart"/>
      <w:r>
        <w:rPr>
          <w:rFonts w:cs="Calibri"/>
          <w:vertAlign w:val="superscript"/>
        </w:rPr>
        <w:t>2</w:t>
      </w:r>
      <w:proofErr w:type="gramEnd"/>
    </w:p>
    <w:p w:rsidR="00E95CE1" w:rsidRPr="00566E6E" w:rsidRDefault="00E95CE1" w:rsidP="00813B53">
      <w:pPr>
        <w:jc w:val="both"/>
        <w:rPr>
          <w:u w:val="single"/>
          <w:vertAlign w:val="superscript"/>
        </w:rPr>
      </w:pPr>
      <w:r>
        <w:rPr>
          <w:rFonts w:cs="Calibri"/>
        </w:rPr>
        <w:t>-в обратном трубопроводе от 2,5 кгс/см</w:t>
      </w:r>
      <w:proofErr w:type="gramStart"/>
      <w:r>
        <w:rPr>
          <w:rFonts w:cs="Calibri"/>
          <w:vertAlign w:val="superscript"/>
        </w:rPr>
        <w:t>2</w:t>
      </w:r>
      <w:proofErr w:type="gramEnd"/>
      <w:r>
        <w:rPr>
          <w:rFonts w:cs="Calibri"/>
        </w:rPr>
        <w:t xml:space="preserve"> до </w:t>
      </w:r>
      <w:r w:rsidR="00566E6E">
        <w:rPr>
          <w:rFonts w:cs="Calibri"/>
        </w:rPr>
        <w:t>3,68 кгс/см</w:t>
      </w:r>
      <w:r w:rsidR="00566E6E">
        <w:rPr>
          <w:rFonts w:cs="Calibri"/>
          <w:vertAlign w:val="superscript"/>
        </w:rPr>
        <w:t>2</w:t>
      </w:r>
    </w:p>
    <w:p w:rsidR="00566E6E" w:rsidRPr="005F7D0B" w:rsidRDefault="00813B53" w:rsidP="00813B53">
      <w:pPr>
        <w:jc w:val="both"/>
        <w:rPr>
          <w:b/>
          <w:vertAlign w:val="superscript"/>
        </w:rPr>
      </w:pPr>
      <w:r>
        <w:t xml:space="preserve"> </w:t>
      </w:r>
      <w:r w:rsidR="0036723E">
        <w:t xml:space="preserve">Наибольшее давление в подающем трубопроводе за выходными задвижками на источнике теплоты при  </w:t>
      </w:r>
      <w:proofErr w:type="spellStart"/>
      <w:proofErr w:type="gramStart"/>
      <w:r w:rsidR="0036723E">
        <w:t>при</w:t>
      </w:r>
      <w:proofErr w:type="spellEnd"/>
      <w:proofErr w:type="gramEnd"/>
      <w:r w:rsidR="0036723E">
        <w:t xml:space="preserve"> работе сетевых насосов составляет </w:t>
      </w:r>
      <w:r w:rsidR="0036723E" w:rsidRPr="0035581B">
        <w:t>&lt;</w:t>
      </w:r>
      <w:r w:rsidR="0035581B">
        <w:t xml:space="preserve"> </w:t>
      </w:r>
      <w:r w:rsidR="0035581B" w:rsidRPr="0035581B">
        <w:t>3,8</w:t>
      </w:r>
      <w:r w:rsidR="0035581B">
        <w:t xml:space="preserve"> </w:t>
      </w:r>
      <w:r w:rsidR="0036723E" w:rsidRPr="0035581B">
        <w:t>&gt; кгс/см</w:t>
      </w:r>
      <w:r w:rsidR="0035581B">
        <w:t>.</w:t>
      </w:r>
    </w:p>
    <w:p w:rsidR="0036723E" w:rsidRPr="00813B53" w:rsidRDefault="00813B53" w:rsidP="00813B53">
      <w:pPr>
        <w:jc w:val="both"/>
        <w:rPr>
          <w:vertAlign w:val="superscript"/>
        </w:rPr>
      </w:pPr>
      <w:r>
        <w:rPr>
          <w:vertAlign w:val="superscript"/>
        </w:rPr>
        <w:t xml:space="preserve">         </w:t>
      </w:r>
      <w:r w:rsidR="0036723E">
        <w:t>8.2 Температурный график:</w:t>
      </w:r>
    </w:p>
    <w:p w:rsidR="0036723E" w:rsidRPr="00CB37EB" w:rsidRDefault="0036723E" w:rsidP="00551D16">
      <w:pPr>
        <w:ind w:firstLine="709"/>
        <w:jc w:val="both"/>
      </w:pPr>
      <w:r>
        <w:t>- в подающем трубо</w:t>
      </w:r>
      <w:r w:rsidR="00813B53">
        <w:t>пр</w:t>
      </w:r>
      <w:r>
        <w:t xml:space="preserve">оводе  </w:t>
      </w:r>
      <w:r w:rsidR="00813B53">
        <w:t>95</w:t>
      </w:r>
      <w:r w:rsidRPr="00CA281D">
        <w:rPr>
          <w:vertAlign w:val="superscript"/>
        </w:rPr>
        <w:t>о</w:t>
      </w:r>
      <w:r w:rsidR="00813B53">
        <w:t>С</w:t>
      </w:r>
      <w:r w:rsidRPr="00CA281D">
        <w:rPr>
          <w:vertAlign w:val="superscript"/>
        </w:rPr>
        <w:t xml:space="preserve">; </w:t>
      </w:r>
      <w:r>
        <w:t xml:space="preserve">предел отклонения </w:t>
      </w:r>
      <w:r w:rsidRPr="00CA281D">
        <w:rPr>
          <w:rFonts w:cs="Calibri"/>
        </w:rPr>
        <w:t>±</w:t>
      </w:r>
      <w:r>
        <w:t xml:space="preserve"> 3%</w:t>
      </w:r>
    </w:p>
    <w:p w:rsidR="0036723E" w:rsidRDefault="0036723E" w:rsidP="00566E6E">
      <w:pPr>
        <w:ind w:firstLine="709"/>
        <w:jc w:val="both"/>
      </w:pPr>
      <w:r>
        <w:t>-  в обратном трубопроводе  от 70</w:t>
      </w:r>
      <w:r w:rsidR="00813B53">
        <w:rPr>
          <w:sz w:val="20"/>
          <w:vertAlign w:val="superscript"/>
        </w:rPr>
        <w:t>0</w:t>
      </w:r>
      <w:proofErr w:type="gramStart"/>
      <w:r w:rsidRPr="00CA281D">
        <w:rPr>
          <w:vertAlign w:val="superscript"/>
        </w:rPr>
        <w:t xml:space="preserve"> </w:t>
      </w:r>
      <w:r>
        <w:t>С</w:t>
      </w:r>
      <w:proofErr w:type="gramEnd"/>
      <w:r>
        <w:t xml:space="preserve">; предел отклонения </w:t>
      </w:r>
      <w:r w:rsidRPr="00CA281D">
        <w:rPr>
          <w:rFonts w:cs="Calibri"/>
        </w:rPr>
        <w:t>±</w:t>
      </w:r>
      <w:r>
        <w:t xml:space="preserve"> 5% </w:t>
      </w:r>
    </w:p>
    <w:p w:rsidR="0036723E" w:rsidRDefault="00CA281D" w:rsidP="00551D16">
      <w:pPr>
        <w:pStyle w:val="a5"/>
        <w:ind w:left="0" w:firstLine="709"/>
        <w:jc w:val="both"/>
      </w:pPr>
      <w:r>
        <w:t>К</w:t>
      </w:r>
      <w:r w:rsidR="0036723E">
        <w:t>оличество, качество и режим откачки  возвращае</w:t>
      </w:r>
      <w:r>
        <w:t xml:space="preserve">мого теплоносителя____-_____, а </w:t>
      </w:r>
      <w:r w:rsidR="00813B53">
        <w:t xml:space="preserve">        </w:t>
      </w:r>
      <w:r>
        <w:t>т</w:t>
      </w:r>
      <w:r w:rsidR="0036723E">
        <w:t>акже требования к очистке _____-______</w:t>
      </w:r>
      <w:proofErr w:type="gramStart"/>
      <w:r w:rsidR="0036723E">
        <w:t xml:space="preserve"> ,</w:t>
      </w:r>
      <w:proofErr w:type="gramEnd"/>
      <w:r w:rsidR="0036723E">
        <w:t xml:space="preserve"> если тепловая энергия отпускается с паром;</w:t>
      </w:r>
    </w:p>
    <w:p w:rsidR="0036723E" w:rsidRDefault="00813B53" w:rsidP="00813B53">
      <w:pPr>
        <w:jc w:val="both"/>
      </w:pPr>
      <w:r>
        <w:t xml:space="preserve">       </w:t>
      </w:r>
      <w:r w:rsidR="0036723E">
        <w:t>9. Технические требования к способу и типам прокладки тепловых сетей и изоляции трубопроводов:</w:t>
      </w:r>
    </w:p>
    <w:p w:rsidR="0036723E" w:rsidRDefault="0036723E" w:rsidP="00551D16">
      <w:pPr>
        <w:ind w:firstLine="709"/>
        <w:jc w:val="both"/>
      </w:pPr>
      <w:r>
        <w:t>9.1 Запроектировать  и смонтировать тепловую сеть от точки подключения трубами диаметрами и толщиной  стенки по расчёту  с учётом параметров</w:t>
      </w:r>
      <w:r w:rsidR="00A32B7A">
        <w:t xml:space="preserve"> </w:t>
      </w:r>
      <w:r>
        <w:t>(давление, температура</w:t>
      </w:r>
      <w:proofErr w:type="gramStart"/>
      <w:r>
        <w:t>)т</w:t>
      </w:r>
      <w:proofErr w:type="gramEnd"/>
      <w:r>
        <w:t xml:space="preserve">еплоносителя, указанных в пункте 8 настоящих Технических условий подключения  в соответствии с СП 124.13330.2012 «Тепловые сети. Актуализированная  редакция», требованиями ФНП и в области промышленной безопасности «Правил промышленной безопасности </w:t>
      </w:r>
      <w:proofErr w:type="spellStart"/>
      <w:proofErr w:type="gramStart"/>
      <w:r>
        <w:t>безопасности</w:t>
      </w:r>
      <w:proofErr w:type="spellEnd"/>
      <w:proofErr w:type="gramEnd"/>
      <w:r>
        <w:t xml:space="preserve"> при использовании оборудования, работающего под избыточным давлением»,  утверждёнными  Приказом </w:t>
      </w:r>
      <w:proofErr w:type="spellStart"/>
      <w:r>
        <w:t>Ростехнадзора</w:t>
      </w:r>
      <w:proofErr w:type="spellEnd"/>
      <w:r>
        <w:t xml:space="preserve"> от 15.12. 2020 № 536 «Правил технической эксплуатации тепловых энергоустановок» , утверждённых Приказом Минэнерго России от 19.06. 2003 № 229, и иным действующим нормативным актом СНиП; СП; ГОСТ; </w:t>
      </w:r>
    </w:p>
    <w:p w:rsidR="0036723E" w:rsidRDefault="0036723E" w:rsidP="00551D16">
      <w:pPr>
        <w:ind w:firstLine="709"/>
        <w:jc w:val="both"/>
      </w:pPr>
      <w:r>
        <w:t>9.2. Тепловую изоляцию и антикоррозийное покрытие трубо</w:t>
      </w:r>
      <w:r w:rsidR="001F6B86">
        <w:t>проводов принять согласно СП 41-</w:t>
      </w:r>
      <w:r>
        <w:t>101-95 «Проектирование тепловых пунктов» СП 61.13330.2012 «СНиП 41-03-2003 Тепловая изоляция оборудования  и трубопроводов. РД 153-34.0-20.518-2003 «Типовая инструкция по защите трубопроводов тепловых сетей от наружной коррозии» СП 510. 1325800.2022 «Свод правил. Тепловые пункты и системы внутреннего теплоснабжения»</w:t>
      </w:r>
    </w:p>
    <w:p w:rsidR="0036723E" w:rsidRDefault="0036723E" w:rsidP="00551D16">
      <w:pPr>
        <w:ind w:firstLine="709"/>
        <w:jc w:val="both"/>
      </w:pPr>
      <w:r>
        <w:t>10. Требования  и рекомендации к организации учёта тепловой энергии и теплоносителя</w:t>
      </w:r>
    </w:p>
    <w:p w:rsidR="0036723E" w:rsidRDefault="0036723E" w:rsidP="00551D16">
      <w:pPr>
        <w:ind w:firstLine="709"/>
        <w:jc w:val="both"/>
      </w:pPr>
      <w:r>
        <w:t>10.1. Узел учёта должен обеспечивать возможность подключения узла учёта к системе дистанционного съёма показаний прибора учёта с использованием стандартных промышленных протоколов и интерфейсов</w:t>
      </w:r>
    </w:p>
    <w:p w:rsidR="0036723E" w:rsidRDefault="0036723E" w:rsidP="00551D16">
      <w:pPr>
        <w:ind w:firstLine="709"/>
        <w:jc w:val="both"/>
      </w:pPr>
      <w:r>
        <w:t xml:space="preserve">10.2 Рекомендации, </w:t>
      </w:r>
      <w:r w:rsidR="00813B53">
        <w:t xml:space="preserve">касающиеся средств измерения </w:t>
      </w:r>
      <w:r>
        <w:t xml:space="preserve"> устанавливаемы</w:t>
      </w:r>
      <w:r w:rsidR="00813B53">
        <w:t>х</w:t>
      </w:r>
      <w:r>
        <w:t xml:space="preserve"> на узле учёта</w:t>
      </w:r>
    </w:p>
    <w:p w:rsidR="0036723E" w:rsidRDefault="0036723E" w:rsidP="00551D16">
      <w:pPr>
        <w:ind w:firstLine="709"/>
        <w:jc w:val="both"/>
      </w:pPr>
      <w:r>
        <w:t>10.2.1. Узел учёта и средства измерения в его составе должны соответствовать требованиям Правил коммерческого учёта тепловой энергии, теплоносителя, утверждёнными постановлением Правительства РФ от 18.11.2013 №1034  (дале</w:t>
      </w:r>
      <w:proofErr w:type="gramStart"/>
      <w:r>
        <w:t>е-</w:t>
      </w:r>
      <w:proofErr w:type="gramEnd"/>
      <w:r>
        <w:t xml:space="preserve"> Правила коммерческого учёта)</w:t>
      </w:r>
    </w:p>
    <w:p w:rsidR="0036723E" w:rsidRDefault="0036723E" w:rsidP="00551D16">
      <w:pPr>
        <w:ind w:firstLine="709"/>
        <w:jc w:val="both"/>
      </w:pPr>
      <w:r>
        <w:t>10.2.2. Диаметр расходомеров выбирается в соответствии с расчётными тепловыми нагрузками таким образом, чтобы минимальный и максимальный расходы  теплоносителя не выходили за пределы  нормированного диапазона расходомеров.</w:t>
      </w:r>
    </w:p>
    <w:p w:rsidR="0036723E" w:rsidRDefault="0036723E" w:rsidP="00551D16">
      <w:pPr>
        <w:ind w:firstLine="709"/>
        <w:jc w:val="both"/>
      </w:pPr>
      <w:r>
        <w:t>10.2.3. При выборе  теплосчётчика и его составных частей следует руководствоваться следующими требованиями:</w:t>
      </w:r>
    </w:p>
    <w:p w:rsidR="00551D16" w:rsidRDefault="00551D16" w:rsidP="00551D16">
      <w:pPr>
        <w:spacing w:after="200" w:line="276" w:lineRule="auto"/>
        <w:ind w:firstLine="709"/>
        <w:jc w:val="both"/>
      </w:pPr>
    </w:p>
    <w:p w:rsidR="00551D16" w:rsidRDefault="00551D16" w:rsidP="00551D16">
      <w:pPr>
        <w:spacing w:after="200" w:line="276" w:lineRule="auto"/>
        <w:ind w:firstLine="709"/>
        <w:jc w:val="both"/>
      </w:pPr>
    </w:p>
    <w:p w:rsidR="00551D16" w:rsidRDefault="00551D16" w:rsidP="00551D16">
      <w:pPr>
        <w:spacing w:after="200" w:line="276" w:lineRule="auto"/>
        <w:ind w:firstLine="709"/>
        <w:jc w:val="both"/>
      </w:pPr>
    </w:p>
    <w:p w:rsidR="0036723E" w:rsidRDefault="0036723E" w:rsidP="00551D16">
      <w:pPr>
        <w:spacing w:after="200" w:line="276" w:lineRule="auto"/>
        <w:ind w:firstLine="709"/>
        <w:jc w:val="both"/>
      </w:pPr>
      <w:r>
        <w:t>а) ёмкость архива теплосчётчика должна соответствовать требованиям  п.128 Методики осуществления коммерческого учёта, тепловой энергии, теплоносителя, утверждённой приказом Минстроя России  от 17.03.2014 № 99/</w:t>
      </w:r>
      <w:proofErr w:type="spellStart"/>
      <w:proofErr w:type="gramStart"/>
      <w:r>
        <w:t>пр</w:t>
      </w:r>
      <w:proofErr w:type="spellEnd"/>
      <w:proofErr w:type="gramEnd"/>
      <w:r>
        <w:t>;</w:t>
      </w:r>
    </w:p>
    <w:p w:rsidR="0036723E" w:rsidRDefault="0036723E" w:rsidP="00551D16">
      <w:pPr>
        <w:spacing w:line="276" w:lineRule="auto"/>
        <w:ind w:firstLine="709"/>
        <w:jc w:val="both"/>
      </w:pPr>
      <w:proofErr w:type="gramStart"/>
      <w:r>
        <w:t>б) максимально допускаемая  относительная погрешность средств измерения не должна  превышать допустимую</w:t>
      </w:r>
      <w:r w:rsidR="004942CD">
        <w:t>,</w:t>
      </w:r>
      <w:r>
        <w:t xml:space="preserve"> в соответствии с правилами коммерческого учёта, </w:t>
      </w:r>
      <w:r w:rsidR="00C779F0">
        <w:t>м</w:t>
      </w:r>
      <w:r>
        <w:t xml:space="preserve">етодикой осуществления </w:t>
      </w:r>
      <w:r w:rsidR="00F03440">
        <w:t xml:space="preserve"> </w:t>
      </w:r>
      <w:r>
        <w:t>коммерческого учёта тепловой энергии, теплоносителя приказом Минстро</w:t>
      </w:r>
      <w:r w:rsidR="001F6B86">
        <w:t>я России  от 17.03.2014 № 99/пр.</w:t>
      </w:r>
      <w:r>
        <w:t>, а также  технической документацией на средства измерения.</w:t>
      </w:r>
      <w:proofErr w:type="gramEnd"/>
    </w:p>
    <w:p w:rsidR="00813B53" w:rsidRDefault="00813B53" w:rsidP="00551D16">
      <w:pPr>
        <w:spacing w:line="276" w:lineRule="auto"/>
        <w:ind w:firstLine="709"/>
        <w:jc w:val="both"/>
      </w:pPr>
      <w:r>
        <w:t>в</w:t>
      </w:r>
      <w:r w:rsidR="0036723E">
        <w:t xml:space="preserve">) </w:t>
      </w:r>
      <w:proofErr w:type="spellStart"/>
      <w:r w:rsidR="0036723E">
        <w:t>тепловычислитель</w:t>
      </w:r>
      <w:proofErr w:type="spellEnd"/>
      <w:r w:rsidR="0036723E">
        <w:t xml:space="preserve"> и расходомеры должны быть снабжены устройствами защиты архива и параметров базы  данных от корректировок, путём опломбировки, а также иметь защиту от корректировок по  </w:t>
      </w:r>
      <w:proofErr w:type="spellStart"/>
      <w:proofErr w:type="gramStart"/>
      <w:r w:rsidR="0036723E">
        <w:t>по</w:t>
      </w:r>
      <w:proofErr w:type="spellEnd"/>
      <w:proofErr w:type="gramEnd"/>
      <w:r w:rsidR="0036723E">
        <w:t xml:space="preserve"> внешним интерфейсам.</w:t>
      </w:r>
    </w:p>
    <w:p w:rsidR="0036723E" w:rsidRDefault="0036723E" w:rsidP="00551D16">
      <w:pPr>
        <w:spacing w:line="276" w:lineRule="auto"/>
        <w:ind w:firstLine="709"/>
        <w:jc w:val="both"/>
      </w:pPr>
      <w:r>
        <w:t>г). Рабочие условия средств измерения, указанные в заводском паспорте, должны  соответствовать реальным условиям  эксплуатации;</w:t>
      </w:r>
    </w:p>
    <w:p w:rsidR="00C779F0" w:rsidRDefault="00C779F0" w:rsidP="00551D16">
      <w:pPr>
        <w:spacing w:line="276" w:lineRule="auto"/>
        <w:ind w:firstLine="709"/>
        <w:jc w:val="both"/>
      </w:pPr>
      <w:r>
        <w:t>д) дов</w:t>
      </w:r>
      <w:r w:rsidR="00D23461">
        <w:t>ерительный диапазон измерения (</w:t>
      </w:r>
      <w:r>
        <w:t xml:space="preserve">максимальный и минимальный расход теплоносителя), должен охватывать все режимы работы </w:t>
      </w:r>
      <w:proofErr w:type="spellStart"/>
      <w:r>
        <w:t>теплопотребляющих</w:t>
      </w:r>
      <w:proofErr w:type="spellEnd"/>
      <w:r>
        <w:t xml:space="preserve"> установок.</w:t>
      </w:r>
    </w:p>
    <w:p w:rsidR="00C779F0" w:rsidRDefault="00C779F0" w:rsidP="00551D16">
      <w:pPr>
        <w:spacing w:line="276" w:lineRule="auto"/>
        <w:ind w:firstLine="709"/>
        <w:jc w:val="both"/>
      </w:pPr>
      <w:r>
        <w:t xml:space="preserve">е) Если узел учёта комплектуется </w:t>
      </w:r>
      <w:proofErr w:type="spellStart"/>
      <w:r>
        <w:t>тепловычислителем</w:t>
      </w:r>
      <w:proofErr w:type="spellEnd"/>
      <w:r>
        <w:t xml:space="preserve"> с автоно</w:t>
      </w:r>
      <w:r w:rsidR="00D23461">
        <w:t>м</w:t>
      </w:r>
      <w:r>
        <w:t>ным питанием  и расходомерами питанием от сети 220 Вт, то должен обеспечиваться контроль времени отсутствия электропитания  расходомеров.</w:t>
      </w:r>
    </w:p>
    <w:p w:rsidR="00C779F0" w:rsidRDefault="00C779F0" w:rsidP="00551D16">
      <w:pPr>
        <w:spacing w:line="276" w:lineRule="auto"/>
        <w:ind w:firstLine="709"/>
        <w:jc w:val="both"/>
      </w:pPr>
      <w:r>
        <w:t xml:space="preserve">ж) данные, вводимые  </w:t>
      </w:r>
      <w:proofErr w:type="gramStart"/>
      <w:r>
        <w:t>в</w:t>
      </w:r>
      <w:proofErr w:type="gramEnd"/>
      <w:r>
        <w:t xml:space="preserve"> </w:t>
      </w:r>
      <w:proofErr w:type="gramStart"/>
      <w:r>
        <w:t>вычислитель</w:t>
      </w:r>
      <w:proofErr w:type="gramEnd"/>
      <w:r>
        <w:t xml:space="preserve"> тепловой энергии узла учёта</w:t>
      </w:r>
      <w:r w:rsidR="00D23461">
        <w:t xml:space="preserve"> </w:t>
      </w:r>
      <w:r>
        <w:t xml:space="preserve">(верхний и нижний диапазон измерения первичных преобразователей, все импульса, частота, </w:t>
      </w:r>
      <w:proofErr w:type="spellStart"/>
      <w:r>
        <w:t>уифицированный</w:t>
      </w:r>
      <w:proofErr w:type="spellEnd"/>
      <w:r>
        <w:t xml:space="preserve"> </w:t>
      </w:r>
      <w:r w:rsidR="00D23461">
        <w:t>токовы</w:t>
      </w:r>
      <w:r>
        <w:t>й сигнал</w:t>
      </w:r>
      <w:r w:rsidR="00D23461">
        <w:t>), должны соответствовать данным, указанным  в паспорте первичных преобразователей.</w:t>
      </w:r>
    </w:p>
    <w:p w:rsidR="0036723E" w:rsidRDefault="0036723E" w:rsidP="00551D16">
      <w:pPr>
        <w:ind w:firstLine="709"/>
        <w:jc w:val="both"/>
      </w:pPr>
      <w:r>
        <w:t>10.2.4.Электронные приборы (</w:t>
      </w:r>
      <w:proofErr w:type="spellStart"/>
      <w:r>
        <w:t>тепловычислитель</w:t>
      </w:r>
      <w:proofErr w:type="spellEnd"/>
      <w:r>
        <w:t xml:space="preserve">, блоки питания приборов учёта </w:t>
      </w:r>
      <w:r w:rsidR="004D7188">
        <w:t xml:space="preserve">    (далее-</w:t>
      </w:r>
      <w:r>
        <w:t>ПУ)</w:t>
      </w:r>
      <w:proofErr w:type="gramStart"/>
      <w:r>
        <w:t xml:space="preserve"> ,</w:t>
      </w:r>
      <w:proofErr w:type="gramEnd"/>
      <w:r>
        <w:t xml:space="preserve"> средства для дистанционной передачи данных с ПУ рекомендуется монтировать в отдельном щите, защищённым от постороннего вмешательства.</w:t>
      </w:r>
    </w:p>
    <w:p w:rsidR="00BF52CE" w:rsidRDefault="00983B7D" w:rsidP="00551D16">
      <w:pPr>
        <w:ind w:firstLine="709"/>
        <w:jc w:val="both"/>
      </w:pPr>
      <w:r>
        <w:t>10.2.5.</w:t>
      </w:r>
      <w:r w:rsidR="00BF52CE">
        <w:t>В состав оборудования узла учёта  тепловой энергии рекомендуется включить  средства передачи данных приборов учёта  тепловой энергии</w:t>
      </w:r>
      <w:r w:rsidR="001F6B86">
        <w:t>. В приоритете, рекомендуется к использованию  канал передачи данных</w:t>
      </w:r>
      <w:r w:rsidR="00FC3A15">
        <w:t xml:space="preserve"> </w:t>
      </w:r>
      <w:r w:rsidR="001F6B86">
        <w:t>-</w:t>
      </w:r>
      <w:r w:rsidR="00FC3A15">
        <w:t xml:space="preserve"> </w:t>
      </w:r>
      <w:r w:rsidR="009C721C">
        <w:t xml:space="preserve">Интернет, через стек протоколов </w:t>
      </w:r>
      <w:r w:rsidR="009C721C">
        <w:rPr>
          <w:lang w:val="en-US"/>
        </w:rPr>
        <w:t>TCP</w:t>
      </w:r>
      <w:r w:rsidR="009C721C">
        <w:t>/</w:t>
      </w:r>
      <w:r w:rsidR="009C721C">
        <w:rPr>
          <w:lang w:val="en-US"/>
        </w:rPr>
        <w:t>IP</w:t>
      </w:r>
      <w:r w:rsidR="009C721C" w:rsidRPr="009C721C">
        <w:t xml:space="preserve"> </w:t>
      </w:r>
      <w:r w:rsidR="009C721C">
        <w:t>(</w:t>
      </w:r>
      <w:r w:rsidR="009C721C">
        <w:rPr>
          <w:lang w:val="en-US"/>
        </w:rPr>
        <w:t>LAN</w:t>
      </w:r>
      <w:r w:rsidR="009C721C">
        <w:t xml:space="preserve">-опрос), с возможностью осуществления внешнего опроса через общедоступные  каналы связи поверх сети Интернет (с публичным </w:t>
      </w:r>
      <w:r w:rsidR="009C721C">
        <w:rPr>
          <w:lang w:val="en-US"/>
        </w:rPr>
        <w:t>IP</w:t>
      </w:r>
      <w:r w:rsidR="009C721C" w:rsidRPr="009C721C">
        <w:t xml:space="preserve"> </w:t>
      </w:r>
      <w:r w:rsidR="009C721C">
        <w:t>–</w:t>
      </w:r>
      <w:r w:rsidR="009C721C" w:rsidRPr="009C721C">
        <w:t xml:space="preserve"> </w:t>
      </w:r>
      <w:r w:rsidR="009C721C">
        <w:t>адресом), при этом оператор связи должен быть выбран имеющий наиболее полное территориальное покрытие.</w:t>
      </w:r>
    </w:p>
    <w:p w:rsidR="00FC3A15" w:rsidRDefault="00FC3A15" w:rsidP="00551D16">
      <w:pPr>
        <w:ind w:firstLine="709"/>
        <w:jc w:val="both"/>
      </w:pPr>
    </w:p>
    <w:p w:rsidR="00ED12A5" w:rsidRDefault="00ED12A5" w:rsidP="00ED12A5">
      <w:pPr>
        <w:spacing w:after="200" w:line="276" w:lineRule="auto"/>
        <w:ind w:firstLine="709"/>
        <w:jc w:val="both"/>
      </w:pPr>
      <w:r>
        <w:t xml:space="preserve">10.2.6. При выборе </w:t>
      </w:r>
      <w:proofErr w:type="spellStart"/>
      <w:r>
        <w:t>тепловычислитля</w:t>
      </w:r>
      <w:proofErr w:type="spellEnd"/>
      <w:r>
        <w:t xml:space="preserve">  рекомендуется в целях унификации и возможности организации  дистанционного сбора информации к применению продукция производителей, с учётом их распространённости в регионе (наличие ремонтной базы, унификации приборного парка и т. д.)</w:t>
      </w:r>
    </w:p>
    <w:p w:rsidR="00ED12A5" w:rsidRDefault="00ED12A5" w:rsidP="00ED12A5">
      <w:pPr>
        <w:spacing w:line="276" w:lineRule="auto"/>
        <w:ind w:firstLine="709"/>
        <w:jc w:val="both"/>
      </w:pPr>
      <w:r>
        <w:t>10.2.7</w:t>
      </w:r>
      <w:proofErr w:type="gramStart"/>
      <w:r>
        <w:t xml:space="preserve"> Т</w:t>
      </w:r>
      <w:proofErr w:type="gramEnd"/>
      <w:r>
        <w:t>ри экземпляра проектной документации предост</w:t>
      </w:r>
      <w:r w:rsidR="0035581B">
        <w:t>авляются  на согласование в ООО «</w:t>
      </w:r>
      <w:proofErr w:type="spellStart"/>
      <w:r w:rsidR="0035581B">
        <w:t>Теплоком</w:t>
      </w:r>
      <w:proofErr w:type="spellEnd"/>
      <w:r w:rsidR="0035581B">
        <w:t>»</w:t>
      </w:r>
      <w:r>
        <w:t xml:space="preserve"> (адрес:</w:t>
      </w:r>
      <w:r w:rsidR="0035581B">
        <w:t xml:space="preserve"> Красноярский край, </w:t>
      </w:r>
      <w:proofErr w:type="spellStart"/>
      <w:r w:rsidR="0035581B">
        <w:t>м</w:t>
      </w:r>
      <w:proofErr w:type="gramStart"/>
      <w:r w:rsidR="0035581B">
        <w:t>.р</w:t>
      </w:r>
      <w:proofErr w:type="spellEnd"/>
      <w:proofErr w:type="gramEnd"/>
      <w:r w:rsidR="0035581B">
        <w:t xml:space="preserve">-н Назаровский, </w:t>
      </w:r>
      <w:proofErr w:type="spellStart"/>
      <w:r w:rsidR="0035581B">
        <w:t>с.п</w:t>
      </w:r>
      <w:proofErr w:type="spellEnd"/>
      <w:r w:rsidR="0035581B">
        <w:t>.  Дороховский сельсовет</w:t>
      </w:r>
      <w:proofErr w:type="gramStart"/>
      <w:r w:rsidR="0035581B">
        <w:t>.</w:t>
      </w:r>
      <w:proofErr w:type="gramEnd"/>
      <w:r w:rsidR="0035581B">
        <w:t xml:space="preserve"> С. Дорохово, тер</w:t>
      </w:r>
      <w:proofErr w:type="gramStart"/>
      <w:r w:rsidR="0035581B">
        <w:t>.</w:t>
      </w:r>
      <w:proofErr w:type="gramEnd"/>
      <w:r w:rsidR="0035581B">
        <w:t xml:space="preserve"> Промбаза, здание 1, телефон: (39155) 4</w:t>
      </w:r>
      <w:r>
        <w:t>-</w:t>
      </w:r>
      <w:r w:rsidR="0035581B">
        <w:t>47</w:t>
      </w:r>
      <w:r>
        <w:t>-</w:t>
      </w:r>
      <w:r w:rsidR="0035581B">
        <w:t>58</w:t>
      </w:r>
      <w:r>
        <w:t>) потребителем  или уполномоченным представителем потребителя, при этом:</w:t>
      </w:r>
    </w:p>
    <w:p w:rsidR="00ED12A5" w:rsidRDefault="00ED12A5" w:rsidP="00ED12A5">
      <w:pPr>
        <w:spacing w:line="276" w:lineRule="auto"/>
        <w:ind w:firstLine="709"/>
        <w:jc w:val="both"/>
      </w:pPr>
      <w:r>
        <w:t>- два экземпляра  проектной документации в бумажном варианте,</w:t>
      </w:r>
    </w:p>
    <w:p w:rsidR="00ED12A5" w:rsidRDefault="00ED12A5" w:rsidP="00ED12A5">
      <w:pPr>
        <w:spacing w:line="276" w:lineRule="auto"/>
        <w:ind w:firstLine="709"/>
        <w:jc w:val="both"/>
      </w:pPr>
      <w:r>
        <w:t xml:space="preserve">-третий в электронном виде, в </w:t>
      </w:r>
      <w:r>
        <w:rPr>
          <w:lang w:val="en-US"/>
        </w:rPr>
        <w:t>PDF</w:t>
      </w:r>
      <w:r>
        <w:t>-файл формате</w:t>
      </w:r>
    </w:p>
    <w:p w:rsidR="00ED12A5" w:rsidRDefault="00ED12A5" w:rsidP="00ED12A5">
      <w:pPr>
        <w:spacing w:line="276" w:lineRule="auto"/>
        <w:ind w:firstLine="709"/>
        <w:jc w:val="both"/>
      </w:pPr>
      <w:r>
        <w:t xml:space="preserve">10.2.8.1 Проект на узел учёта тепловой энергии оформляется в виде пояснительной записки, с прилагаемыми к ней чертежами, согласно ГОСТ </w:t>
      </w:r>
      <w:proofErr w:type="gramStart"/>
      <w:r>
        <w:t>Р</w:t>
      </w:r>
      <w:proofErr w:type="gramEnd"/>
      <w:r>
        <w:t xml:space="preserve"> 21.101-2020. Национальный  стандарт Российской Федерации. Система проектной документации для строительства. Основные требования к </w:t>
      </w:r>
      <w:proofErr w:type="gramStart"/>
      <w:r>
        <w:t>проектной</w:t>
      </w:r>
      <w:proofErr w:type="gramEnd"/>
      <w:r>
        <w:t xml:space="preserve"> и рабочей (утв. и введён в действие  Приказом </w:t>
      </w:r>
      <w:proofErr w:type="spellStart"/>
      <w:r>
        <w:lastRenderedPageBreak/>
        <w:t>Росстандарта</w:t>
      </w:r>
      <w:proofErr w:type="spellEnd"/>
      <w:r>
        <w:t xml:space="preserve"> от 23.06. 2020 № 282-ст, далее - ГОСТ Р21.101.-2020), ГОСТ21.602-2016. Межгосударственный стандарт. Система проектной документации для строительства. Правила выполнения рабочей систем отопления,  вентиляции и кондиционировани</w:t>
      </w:r>
      <w:proofErr w:type="gramStart"/>
      <w:r>
        <w:t>я(</w:t>
      </w:r>
      <w:proofErr w:type="gramEnd"/>
      <w:r>
        <w:t xml:space="preserve"> введён в действие Приказом </w:t>
      </w:r>
      <w:proofErr w:type="spellStart"/>
      <w:r>
        <w:t>Росстандарта</w:t>
      </w:r>
      <w:proofErr w:type="spellEnd"/>
      <w:r>
        <w:t xml:space="preserve"> от 25.11.2016 № 1802-ст.)</w:t>
      </w:r>
    </w:p>
    <w:p w:rsidR="00ED12A5" w:rsidRDefault="00ED12A5" w:rsidP="00ED12A5">
      <w:pPr>
        <w:spacing w:line="276" w:lineRule="auto"/>
        <w:ind w:firstLine="709"/>
        <w:jc w:val="both"/>
      </w:pPr>
      <w:r>
        <w:t xml:space="preserve">10.2.8.2. Титульный лист  оформляется с указанием наименования проектной организации и заказчика, наименования и адреса объекта, а также подписывается  со стороны заказчика и проектной организации с нанесением  печатей с обеих сторон ( при наличии печатей) и является листом согласования по ГОСТ </w:t>
      </w:r>
      <w:proofErr w:type="gramStart"/>
      <w:r>
        <w:t>Р</w:t>
      </w:r>
      <w:proofErr w:type="gramEnd"/>
      <w:r>
        <w:t xml:space="preserve"> 21.101.-2020. </w:t>
      </w:r>
    </w:p>
    <w:p w:rsidR="00ED12A5" w:rsidRDefault="00ED12A5" w:rsidP="00ED12A5">
      <w:pPr>
        <w:spacing w:line="276" w:lineRule="auto"/>
        <w:ind w:firstLine="709"/>
        <w:jc w:val="both"/>
      </w:pPr>
    </w:p>
    <w:p w:rsidR="00ED12A5" w:rsidRDefault="00ED12A5" w:rsidP="00ED12A5">
      <w:pPr>
        <w:spacing w:line="276" w:lineRule="auto"/>
        <w:ind w:firstLine="709"/>
        <w:jc w:val="both"/>
      </w:pPr>
      <w:r>
        <w:t>10.2.8.3</w:t>
      </w:r>
      <w:r w:rsidR="00F84988">
        <w:t xml:space="preserve">. </w:t>
      </w:r>
      <w:r>
        <w:t>Рекомендации  по содержанию  и оформлению пояснительной записки</w:t>
      </w:r>
    </w:p>
    <w:p w:rsidR="00ED12A5" w:rsidRDefault="00ED12A5" w:rsidP="00ED12A5">
      <w:pPr>
        <w:spacing w:line="276" w:lineRule="auto"/>
        <w:ind w:firstLine="709"/>
        <w:jc w:val="both"/>
      </w:pPr>
    </w:p>
    <w:p w:rsidR="00ED12A5" w:rsidRDefault="0035581B" w:rsidP="00ED12A5">
      <w:pPr>
        <w:spacing w:line="276" w:lineRule="auto"/>
        <w:ind w:firstLine="709"/>
        <w:jc w:val="both"/>
      </w:pPr>
      <w:r>
        <w:t>а</w:t>
      </w:r>
      <w:proofErr w:type="gramStart"/>
      <w:r>
        <w:t>)</w:t>
      </w:r>
      <w:r w:rsidR="00ED12A5">
        <w:t>И</w:t>
      </w:r>
      <w:proofErr w:type="gramEnd"/>
      <w:r w:rsidR="00ED12A5">
        <w:t>сходные данные  для проектирования (величина тепловой нагрузки по видам потребления, расход теплоносителя,, значение располагаемого напора на вводе , в том числе  давление в подающем и обратном трубопроводах</w:t>
      </w:r>
      <w:r>
        <w:t xml:space="preserve"> </w:t>
      </w:r>
      <w:r w:rsidR="00ED12A5">
        <w:t>сетевой воды и т. д.) в соответствии с пунктом  6.1.  технических условий подключения к системе теплоснабжения</w:t>
      </w:r>
    </w:p>
    <w:p w:rsidR="00ED12A5" w:rsidRDefault="00ED12A5" w:rsidP="00ED12A5">
      <w:pPr>
        <w:spacing w:line="276" w:lineRule="auto"/>
        <w:ind w:firstLine="709"/>
        <w:jc w:val="both"/>
      </w:pPr>
      <w:r>
        <w:t xml:space="preserve">б) Расход теплоносителя по </w:t>
      </w:r>
      <w:proofErr w:type="spellStart"/>
      <w:r>
        <w:t>теплопотребляющим</w:t>
      </w:r>
      <w:proofErr w:type="spellEnd"/>
      <w:r>
        <w:t xml:space="preserve"> установкам по часам  суток в зимний и летний период.</w:t>
      </w:r>
    </w:p>
    <w:p w:rsidR="00ED12A5" w:rsidRDefault="00ED12A5" w:rsidP="00ED12A5">
      <w:pPr>
        <w:spacing w:line="276" w:lineRule="auto"/>
        <w:ind w:firstLine="709"/>
        <w:jc w:val="both"/>
      </w:pPr>
      <w:r>
        <w:t xml:space="preserve">в) Таблица суточных и месячных расходов тепловой энергии по </w:t>
      </w:r>
      <w:proofErr w:type="spellStart"/>
      <w:r>
        <w:t>теплопотребляющим</w:t>
      </w:r>
      <w:proofErr w:type="spellEnd"/>
      <w:r>
        <w:t xml:space="preserve">  установкам – для у</w:t>
      </w:r>
      <w:r w:rsidR="0035581B">
        <w:t>з</w:t>
      </w:r>
      <w:r>
        <w:t>лов учёта  в зданиях (дополнительно)</w:t>
      </w:r>
    </w:p>
    <w:p w:rsidR="00ED12A5" w:rsidRPr="00E11085" w:rsidRDefault="00ED12A5" w:rsidP="00ED12A5">
      <w:pPr>
        <w:spacing w:line="276" w:lineRule="auto"/>
        <w:ind w:firstLine="709"/>
        <w:jc w:val="both"/>
      </w:pPr>
      <w:r w:rsidRPr="00E11085">
        <w:t>г) В целях  предотвращения  работы приборов учёта  тепловой энергии за пределами норм точности, установленных нормативными документами, рекомендуем произвести  дополнительную  оценку величины погрешности</w:t>
      </w:r>
      <w:r w:rsidR="0035581B">
        <w:t xml:space="preserve"> </w:t>
      </w:r>
      <w:r w:rsidRPr="00E11085">
        <w:t>измерений тепловой энергии и масс</w:t>
      </w:r>
      <w:proofErr w:type="gramStart"/>
      <w:r w:rsidRPr="00E11085">
        <w:t>ы(</w:t>
      </w:r>
      <w:proofErr w:type="gramEnd"/>
      <w:r w:rsidRPr="00E11085">
        <w:t>о</w:t>
      </w:r>
      <w:r w:rsidR="0035581B">
        <w:t>бъёма) теплоносителя  узлом учёт</w:t>
      </w:r>
      <w:r w:rsidRPr="00E11085">
        <w:t>а.. В расчётах учесть  минимальный ( в переходный  осенне-весенний, летний период) и максимальный( в пиковые нагрузки) расходы теплоносителя в трубопроводах)</w:t>
      </w:r>
    </w:p>
    <w:p w:rsidR="00ED12A5" w:rsidRPr="00E11085" w:rsidRDefault="0035581B" w:rsidP="00ED12A5">
      <w:pPr>
        <w:spacing w:line="276" w:lineRule="auto"/>
        <w:ind w:firstLine="709"/>
        <w:jc w:val="both"/>
      </w:pPr>
      <w:r>
        <w:t xml:space="preserve"> д) Для узлов учё</w:t>
      </w:r>
      <w:r w:rsidR="00ED12A5" w:rsidRPr="00E11085">
        <w:t>т</w:t>
      </w:r>
      <w:r>
        <w:t>а т</w:t>
      </w:r>
      <w:r w:rsidR="00ED12A5" w:rsidRPr="00E11085">
        <w:t>епловой энер</w:t>
      </w:r>
      <w:r>
        <w:t>гии, установленных на объектах,</w:t>
      </w:r>
      <w:r w:rsidR="00ED12A5" w:rsidRPr="00E11085">
        <w:t xml:space="preserve"> имеющих функцию  погодного регулирования, в схеме теплового узла учёта указать контрольные точки и график температурного регулирования с расшифровкой  температурных диапазонов.</w:t>
      </w:r>
    </w:p>
    <w:p w:rsidR="00ED12A5" w:rsidRDefault="00ED12A5" w:rsidP="00ED12A5">
      <w:pPr>
        <w:spacing w:line="276" w:lineRule="auto"/>
        <w:ind w:firstLine="709"/>
        <w:jc w:val="both"/>
        <w:rPr>
          <w:b/>
        </w:rPr>
      </w:pPr>
    </w:p>
    <w:p w:rsidR="00ED12A5" w:rsidRDefault="00ED12A5" w:rsidP="00ED12A5">
      <w:pPr>
        <w:ind w:firstLine="709"/>
        <w:jc w:val="both"/>
      </w:pPr>
      <w:r>
        <w:t>Предусмотреть мероприятия, обеспечивающие  работу узла учёта тепловой энергии, теплоносителя  с метрологической погрешностью</w:t>
      </w:r>
    </w:p>
    <w:p w:rsidR="00ED12A5" w:rsidRDefault="00ED12A5" w:rsidP="00ED12A5">
      <w:pPr>
        <w:ind w:firstLine="709"/>
        <w:jc w:val="both"/>
      </w:pPr>
      <w:r>
        <w:t>е) Алгоритм расчёта тепловой энергии и схема функционирования теплосчётчика</w:t>
      </w:r>
    </w:p>
    <w:p w:rsidR="00ED12A5" w:rsidRDefault="00ED12A5" w:rsidP="00ED12A5">
      <w:pPr>
        <w:ind w:firstLine="709"/>
        <w:jc w:val="both"/>
      </w:pPr>
      <w:r>
        <w:t>Схема функционирования теплосчётчика определяется  системой теплопотребления объекта и учитываемыми тепловыми нагрузками (в соответствии с договором или техническими условиями на присоединение)</w:t>
      </w:r>
    </w:p>
    <w:p w:rsidR="00ED12A5" w:rsidRDefault="00ED12A5" w:rsidP="00ED12A5">
      <w:pPr>
        <w:ind w:firstLine="709"/>
        <w:jc w:val="both"/>
      </w:pPr>
      <w:r>
        <w:t>Рекомендуется:</w:t>
      </w:r>
    </w:p>
    <w:p w:rsidR="00ED12A5" w:rsidRDefault="00ED12A5" w:rsidP="00ED12A5">
      <w:pPr>
        <w:spacing w:line="276" w:lineRule="auto"/>
        <w:ind w:firstLine="709"/>
        <w:jc w:val="both"/>
      </w:pPr>
      <w:r>
        <w:t xml:space="preserve">а) Применение теплосчётчиков, имеющих в своей структуре для контроля и регистрации параметров теплоносителя  несколько независимых измерительных  </w:t>
      </w:r>
      <w:proofErr w:type="spellStart"/>
      <w:r>
        <w:t>теплосистем</w:t>
      </w:r>
      <w:proofErr w:type="spellEnd"/>
      <w:r>
        <w:t>.</w:t>
      </w:r>
    </w:p>
    <w:p w:rsidR="00ED12A5" w:rsidRDefault="00ED12A5" w:rsidP="00ED12A5">
      <w:pPr>
        <w:spacing w:line="276" w:lineRule="auto"/>
        <w:ind w:firstLine="709"/>
        <w:jc w:val="both"/>
      </w:pPr>
      <w:r>
        <w:t xml:space="preserve">б) для каждой измеряемой нагрузки  использовать в теплосчётчике </w:t>
      </w:r>
      <w:proofErr w:type="gramStart"/>
      <w:r>
        <w:t>самостоятельную</w:t>
      </w:r>
      <w:proofErr w:type="gramEnd"/>
      <w:r>
        <w:t xml:space="preserve">  измерительную </w:t>
      </w:r>
      <w:proofErr w:type="spellStart"/>
      <w:r>
        <w:t>теплосистему</w:t>
      </w:r>
      <w:proofErr w:type="spellEnd"/>
      <w:r>
        <w:t>.</w:t>
      </w:r>
    </w:p>
    <w:p w:rsidR="00ED12A5" w:rsidRDefault="00ED12A5" w:rsidP="00ED12A5">
      <w:pPr>
        <w:spacing w:line="276" w:lineRule="auto"/>
        <w:ind w:firstLine="709"/>
        <w:jc w:val="both"/>
      </w:pPr>
      <w:r>
        <w:t xml:space="preserve">в) для каждой измерительной </w:t>
      </w:r>
      <w:proofErr w:type="spellStart"/>
      <w:r>
        <w:t>теплосистемы</w:t>
      </w:r>
      <w:proofErr w:type="spellEnd"/>
      <w:r>
        <w:t xml:space="preserve"> определять алгоритм расчёта тепловой энергии из вариантов, установленных в теплосчётчике (для тепловой нагрузки, используемой для отопления алгоритм вычисления «система открытая»</w:t>
      </w:r>
    </w:p>
    <w:p w:rsidR="00ED12A5" w:rsidRDefault="00ED12A5" w:rsidP="00ED12A5">
      <w:pPr>
        <w:spacing w:line="276" w:lineRule="auto"/>
        <w:ind w:firstLine="709"/>
        <w:jc w:val="both"/>
      </w:pPr>
      <w:r>
        <w:t>г) техническое обоснование выбора типоразмеров приборов учёта (расходомеров, преобразователей температуры, датчиков давления). При выборе необходимо учитывать:</w:t>
      </w:r>
    </w:p>
    <w:p w:rsidR="00ED12A5" w:rsidRDefault="00ED12A5" w:rsidP="00ED12A5">
      <w:pPr>
        <w:spacing w:line="276" w:lineRule="auto"/>
        <w:ind w:firstLine="709"/>
        <w:jc w:val="both"/>
      </w:pPr>
      <w:r>
        <w:t>Для расходомеров – расход, скорость теплоносителя, гидравлические потери на измерительном участке.</w:t>
      </w:r>
    </w:p>
    <w:p w:rsidR="00ED12A5" w:rsidRDefault="00ED12A5" w:rsidP="00ED12A5">
      <w:pPr>
        <w:spacing w:after="200" w:line="276" w:lineRule="auto"/>
        <w:ind w:firstLine="709"/>
        <w:jc w:val="both"/>
      </w:pPr>
      <w:r>
        <w:lastRenderedPageBreak/>
        <w:t xml:space="preserve">Для </w:t>
      </w:r>
      <w:proofErr w:type="spellStart"/>
      <w:r>
        <w:t>термопреобразователей</w:t>
      </w:r>
      <w:proofErr w:type="spellEnd"/>
      <w:r>
        <w:t xml:space="preserve"> -  линейные размеры  трубопровода, защитных гильз,  приварных бобышек и глубины погружения в местах установки  датчиков температуры, диапазон измерений, метрологические (класс точности)</w:t>
      </w:r>
    </w:p>
    <w:p w:rsidR="00ED12A5" w:rsidRDefault="00ED12A5" w:rsidP="00ED12A5">
      <w:pPr>
        <w:spacing w:line="276" w:lineRule="auto"/>
        <w:ind w:firstLine="709"/>
        <w:jc w:val="both"/>
      </w:pPr>
      <w:r>
        <w:t>Для датчиков давления – гидравлические параметры в местах присоединения  систем теплопотребления объекта к тепловой сети, температурный диапазон измеряемой среды, применение температурного графика при расчётах расходов теплоносителя:</w:t>
      </w:r>
    </w:p>
    <w:p w:rsidR="00ED12A5" w:rsidRDefault="00ED12A5" w:rsidP="00ED12A5">
      <w:pPr>
        <w:spacing w:line="276" w:lineRule="auto"/>
        <w:ind w:firstLine="709"/>
        <w:jc w:val="both"/>
      </w:pPr>
      <w:r>
        <w:t>Для потребителей заключивших договор теплоснабжения, применяется температу</w:t>
      </w:r>
      <w:proofErr w:type="gramStart"/>
      <w:r>
        <w:t>р-</w:t>
      </w:r>
      <w:proofErr w:type="gramEnd"/>
      <w:r>
        <w:t xml:space="preserve"> </w:t>
      </w:r>
      <w:proofErr w:type="spellStart"/>
      <w:r>
        <w:t>ный</w:t>
      </w:r>
      <w:proofErr w:type="spellEnd"/>
      <w:r>
        <w:t xml:space="preserve"> график, указанный в договоре.</w:t>
      </w:r>
    </w:p>
    <w:p w:rsidR="00ED12A5" w:rsidRDefault="00ED12A5" w:rsidP="00ED12A5">
      <w:pPr>
        <w:spacing w:line="276" w:lineRule="auto"/>
        <w:ind w:firstLine="709"/>
        <w:jc w:val="both"/>
      </w:pPr>
      <w:r>
        <w:t>Для потребителей, с которыми  договор теплоснабжения не заключён, а основанием  для проектирования являются ТУП на присоединение теплоснабжающими/</w:t>
      </w:r>
      <w:proofErr w:type="spellStart"/>
      <w:r>
        <w:t>теплосетевыми</w:t>
      </w:r>
      <w:proofErr w:type="spellEnd"/>
      <w:r>
        <w:t xml:space="preserve"> организациями, применяется температурный график, указанный </w:t>
      </w:r>
      <w:proofErr w:type="gramStart"/>
      <w:r>
        <w:t>в</w:t>
      </w:r>
      <w:proofErr w:type="gramEnd"/>
      <w:r>
        <w:t xml:space="preserve"> ТУП.</w:t>
      </w:r>
    </w:p>
    <w:p w:rsidR="00ED12A5" w:rsidRDefault="00ED12A5" w:rsidP="00ED12A5">
      <w:pPr>
        <w:spacing w:line="276" w:lineRule="auto"/>
        <w:ind w:firstLine="709"/>
        <w:jc w:val="both"/>
      </w:pPr>
      <w:r>
        <w:t>Применение температурного графика при расчётах расходов теплоносителя:</w:t>
      </w:r>
    </w:p>
    <w:p w:rsidR="00ED12A5" w:rsidRDefault="00ED12A5" w:rsidP="00ED12A5">
      <w:pPr>
        <w:spacing w:line="276" w:lineRule="auto"/>
        <w:ind w:firstLine="709"/>
        <w:jc w:val="both"/>
      </w:pPr>
      <w:r>
        <w:t xml:space="preserve">-для </w:t>
      </w:r>
      <w:proofErr w:type="gramStart"/>
      <w:r>
        <w:t>потребителей</w:t>
      </w:r>
      <w:proofErr w:type="gramEnd"/>
      <w:r>
        <w:t xml:space="preserve"> с которыми  договор теплоснабжения  не заключён, а основанием  для проектирования  является ТУП на присоединение выданные  </w:t>
      </w:r>
      <w:proofErr w:type="spellStart"/>
      <w:r>
        <w:t>теплосетевым</w:t>
      </w:r>
      <w:proofErr w:type="spellEnd"/>
      <w:r>
        <w:t xml:space="preserve"> предприятием, применяется температурный график, используемый проектировщиком для</w:t>
      </w:r>
      <w:r w:rsidR="0035581B">
        <w:t xml:space="preserve"> расчёта расхода теплоносителя.</w:t>
      </w:r>
    </w:p>
    <w:p w:rsidR="00ED12A5" w:rsidRDefault="00ED12A5" w:rsidP="00ED12A5">
      <w:pPr>
        <w:spacing w:line="276" w:lineRule="auto"/>
        <w:ind w:firstLine="709"/>
        <w:jc w:val="both"/>
      </w:pPr>
      <w:r>
        <w:t>Для  потребителей заключивших договор  теплоснабжения применяется температурный график, указанный в договоре</w:t>
      </w:r>
    </w:p>
    <w:p w:rsidR="00ED12A5" w:rsidRDefault="00ED12A5" w:rsidP="00ED12A5">
      <w:pPr>
        <w:spacing w:line="276" w:lineRule="auto"/>
        <w:ind w:firstLine="709"/>
        <w:jc w:val="both"/>
      </w:pPr>
      <w:r>
        <w:t>Расчёт гидравлических потерь на узле учёта тепловой энергии</w:t>
      </w:r>
    </w:p>
    <w:p w:rsidR="00ED12A5" w:rsidRDefault="00ED12A5" w:rsidP="00ED12A5">
      <w:pPr>
        <w:spacing w:line="276" w:lineRule="auto"/>
        <w:ind w:firstLine="709"/>
        <w:jc w:val="both"/>
      </w:pPr>
      <w:r>
        <w:t xml:space="preserve">Расчёт гидравлических потерь  проводить для каждого  указанного в проекте измерительного участка. </w:t>
      </w:r>
      <w:proofErr w:type="gramStart"/>
      <w:r>
        <w:t xml:space="preserve">При  использовании  </w:t>
      </w:r>
      <w:proofErr w:type="spellStart"/>
      <w:r>
        <w:t>неполнопроходных</w:t>
      </w:r>
      <w:proofErr w:type="spellEnd"/>
      <w:r>
        <w:t xml:space="preserve">  преобразователей расхода в расчётах  гидравлических потерь  учесть самостоятельные потери  на применяемых расходомерах (в соответствии с Методикой гидравлического расхода </w:t>
      </w:r>
      <w:proofErr w:type="spellStart"/>
      <w:r>
        <w:t>конфузорно-диффузорных</w:t>
      </w:r>
      <w:proofErr w:type="spellEnd"/>
      <w:r>
        <w:t xml:space="preserve">  переходов.</w:t>
      </w:r>
      <w:proofErr w:type="gramEnd"/>
      <w:r>
        <w:t xml:space="preserve">  (ВИСИ, Санкт-Петербург,1996г.)</w:t>
      </w:r>
    </w:p>
    <w:p w:rsidR="00ED12A5" w:rsidRDefault="00ED12A5" w:rsidP="00ED12A5">
      <w:pPr>
        <w:spacing w:line="276" w:lineRule="auto"/>
        <w:ind w:firstLine="709"/>
        <w:jc w:val="both"/>
      </w:pPr>
      <w:r>
        <w:t>Применение температурного графика при расчётах гидравлических потерь:</w:t>
      </w:r>
    </w:p>
    <w:p w:rsidR="00ED12A5" w:rsidRDefault="00ED12A5" w:rsidP="00ED12A5">
      <w:pPr>
        <w:spacing w:line="276" w:lineRule="auto"/>
        <w:ind w:firstLine="709"/>
        <w:jc w:val="both"/>
      </w:pPr>
      <w:r>
        <w:t>для  потребителей заключивших договор  теплоснабжения применяется температурный график, указанный в договоре</w:t>
      </w:r>
    </w:p>
    <w:p w:rsidR="00ED12A5" w:rsidRDefault="00ED12A5" w:rsidP="00ED12A5">
      <w:pPr>
        <w:spacing w:line="276" w:lineRule="auto"/>
        <w:ind w:firstLine="709"/>
        <w:jc w:val="both"/>
      </w:pPr>
      <w:r>
        <w:t xml:space="preserve">-для </w:t>
      </w:r>
      <w:proofErr w:type="gramStart"/>
      <w:r>
        <w:t>потребителей</w:t>
      </w:r>
      <w:proofErr w:type="gramEnd"/>
      <w:r>
        <w:t xml:space="preserve"> с которыми  договор теплоснабжения  не заключён, а основанием для проектирования являются ТУП на присоединение выданные </w:t>
      </w:r>
      <w:proofErr w:type="spellStart"/>
      <w:r>
        <w:t>теплосетевым</w:t>
      </w:r>
      <w:proofErr w:type="spellEnd"/>
      <w:r>
        <w:t xml:space="preserve"> предприятием   </w:t>
      </w:r>
    </w:p>
    <w:p w:rsidR="00ED12A5" w:rsidRDefault="00ED12A5" w:rsidP="00ED12A5">
      <w:pPr>
        <w:spacing w:line="276" w:lineRule="auto"/>
        <w:ind w:firstLine="709"/>
        <w:jc w:val="both"/>
      </w:pPr>
      <w:r>
        <w:t>применяется температурный график, используемый проектировщиком для расчёта расхода теплоносителя.</w:t>
      </w:r>
    </w:p>
    <w:p w:rsidR="00966D4B" w:rsidRDefault="00ED12A5" w:rsidP="00966D4B">
      <w:pPr>
        <w:ind w:firstLine="709"/>
        <w:jc w:val="both"/>
      </w:pPr>
      <w:r>
        <w:t>Требования к монтажу, наладке узла учёта тепловой энергии</w:t>
      </w:r>
      <w:proofErr w:type="gramStart"/>
      <w:r w:rsidR="00966D4B" w:rsidRPr="00966D4B">
        <w:t xml:space="preserve"> </w:t>
      </w:r>
      <w:r w:rsidR="00966D4B">
        <w:t>В</w:t>
      </w:r>
      <w:proofErr w:type="gramEnd"/>
      <w:r w:rsidR="00966D4B">
        <w:t xml:space="preserve"> проекте отразить основные требования к монтажу и наладке  в соответствии  с руководствами по монтажу  и эксплуатации  на используемые приборы учёта</w:t>
      </w:r>
    </w:p>
    <w:p w:rsidR="00966D4B" w:rsidRDefault="00966D4B" w:rsidP="00966D4B">
      <w:pPr>
        <w:ind w:firstLine="709"/>
        <w:jc w:val="both"/>
      </w:pPr>
      <w:r>
        <w:t>Требования к выполнению изоляционных работ:</w:t>
      </w:r>
    </w:p>
    <w:p w:rsidR="00966D4B" w:rsidRDefault="00966D4B" w:rsidP="00966D4B">
      <w:pPr>
        <w:ind w:firstLine="709"/>
        <w:jc w:val="both"/>
      </w:pPr>
      <w:r>
        <w:t xml:space="preserve"> В проекте отразить  требования по  термоизоляции в соответствии  с технической документацией на используемые приборы учёта, а также  в соответствии с  Правилами технической эксплуатации тепловых энергоустановок</w:t>
      </w:r>
      <w:proofErr w:type="gramStart"/>
      <w:r>
        <w:t xml:space="preserve"> ,</w:t>
      </w:r>
      <w:proofErr w:type="gramEnd"/>
      <w:r>
        <w:t>утверждённых  Приказом Минэнерго России от 24.03.2003г. № 115</w:t>
      </w:r>
    </w:p>
    <w:p w:rsidR="005646F3" w:rsidRDefault="005646F3" w:rsidP="005646F3">
      <w:pPr>
        <w:ind w:firstLine="709"/>
        <w:jc w:val="both"/>
      </w:pPr>
      <w:r>
        <w:t>Требования к обеспечению доступа к приборам учёта.</w:t>
      </w:r>
    </w:p>
    <w:p w:rsidR="005646F3" w:rsidRDefault="005646F3" w:rsidP="005646F3">
      <w:pPr>
        <w:spacing w:after="200" w:line="276" w:lineRule="auto"/>
        <w:ind w:firstLine="709"/>
        <w:jc w:val="both"/>
      </w:pPr>
      <w:r>
        <w:t xml:space="preserve">Информацию о составе используемых  технических средств и систем связи для объекта   для снятия архивных данных с теплосчётчика в электронном </w:t>
      </w:r>
      <w:proofErr w:type="gramStart"/>
      <w:r>
        <w:t>виде</w:t>
      </w:r>
      <w:proofErr w:type="gramEnd"/>
      <w:r>
        <w:t xml:space="preserve"> на который разрабатывается проект.</w:t>
      </w:r>
    </w:p>
    <w:p w:rsidR="005646F3" w:rsidRDefault="005646F3" w:rsidP="005646F3">
      <w:pPr>
        <w:spacing w:after="200" w:line="276" w:lineRule="auto"/>
        <w:ind w:firstLine="709"/>
        <w:jc w:val="both"/>
      </w:pPr>
      <w:r>
        <w:t xml:space="preserve">Форму  отчётных ведомостей показаний приборов учёта. В соответствии  с используемым </w:t>
      </w:r>
      <w:proofErr w:type="spellStart"/>
      <w:r>
        <w:t>тепловычислителем</w:t>
      </w:r>
      <w:proofErr w:type="spellEnd"/>
      <w:r>
        <w:t xml:space="preserve">  в проект внести форму отчётных </w:t>
      </w:r>
      <w:proofErr w:type="gramStart"/>
      <w:r>
        <w:t>ведомостей</w:t>
      </w:r>
      <w:proofErr w:type="gramEnd"/>
      <w:r>
        <w:t xml:space="preserve"> разработанную  производителем </w:t>
      </w:r>
      <w:proofErr w:type="spellStart"/>
      <w:r>
        <w:t>тепловычислителя</w:t>
      </w:r>
      <w:proofErr w:type="spellEnd"/>
      <w:r w:rsidR="0035581B">
        <w:t>.</w:t>
      </w:r>
    </w:p>
    <w:p w:rsidR="00ED12A5" w:rsidRDefault="00ED12A5" w:rsidP="00ED12A5">
      <w:pPr>
        <w:spacing w:line="276" w:lineRule="auto"/>
        <w:ind w:firstLine="709"/>
        <w:jc w:val="both"/>
      </w:pPr>
      <w:r>
        <w:t>10.2.8.4</w:t>
      </w:r>
      <w:r w:rsidR="008F6D04">
        <w:t>.</w:t>
      </w:r>
      <w:r>
        <w:t xml:space="preserve"> К пояснительной записке прилагаются следующие документы:</w:t>
      </w:r>
    </w:p>
    <w:p w:rsidR="00ED12A5" w:rsidRDefault="00ED12A5" w:rsidP="00ED12A5">
      <w:pPr>
        <w:spacing w:line="276" w:lineRule="auto"/>
        <w:ind w:firstLine="709"/>
        <w:jc w:val="both"/>
      </w:pPr>
      <w:r>
        <w:lastRenderedPageBreak/>
        <w:t>- Копия договора теплоснабжения с приложением актов разграничения балансовой принадлежности сведения о расчётных нагрузках для действующих объектов. Для вновь вводимых  в эксплуатацию объектов  прилагаются сведения о проектных нагрузках или условиях подключения</w:t>
      </w:r>
    </w:p>
    <w:p w:rsidR="00ED12A5" w:rsidRDefault="00ED12A5" w:rsidP="00ED12A5">
      <w:pPr>
        <w:spacing w:line="276" w:lineRule="auto"/>
        <w:ind w:firstLine="709"/>
        <w:jc w:val="both"/>
      </w:pPr>
      <w:r>
        <w:t>- Копия технических условий на подключение к тепловой сет</w:t>
      </w:r>
      <w:proofErr w:type="gramStart"/>
      <w:r>
        <w:t>и(</w:t>
      </w:r>
      <w:proofErr w:type="gramEnd"/>
      <w:r>
        <w:t>для вновь вводимых  реконструируемых объектов)</w:t>
      </w:r>
    </w:p>
    <w:p w:rsidR="00ED12A5" w:rsidRDefault="00ED12A5" w:rsidP="00ED12A5">
      <w:pPr>
        <w:spacing w:line="276" w:lineRule="auto"/>
        <w:ind w:firstLine="709"/>
        <w:jc w:val="both"/>
      </w:pPr>
      <w:r>
        <w:t xml:space="preserve"> Копия документа</w:t>
      </w:r>
      <w:proofErr w:type="gramStart"/>
      <w:r>
        <w:t xml:space="preserve"> ,</w:t>
      </w:r>
      <w:proofErr w:type="gramEnd"/>
      <w:r>
        <w:t xml:space="preserve"> подтверждающая допуск  к определённому виду или видам работ по проектир</w:t>
      </w:r>
      <w:r w:rsidR="0035581B">
        <w:t>ованию (для проектной организац</w:t>
      </w:r>
      <w:r>
        <w:t>и</w:t>
      </w:r>
      <w:r w:rsidR="0035581B">
        <w:t>и.</w:t>
      </w:r>
    </w:p>
    <w:p w:rsidR="00ED12A5" w:rsidRDefault="00ED12A5" w:rsidP="00ED12A5">
      <w:pPr>
        <w:spacing w:line="276" w:lineRule="auto"/>
        <w:ind w:firstLine="709"/>
        <w:jc w:val="both"/>
      </w:pPr>
      <w:r>
        <w:t xml:space="preserve"> Копия утверждённого заказчиком технического задания на разработку                                                                 узла учёта тепловой энергии</w:t>
      </w:r>
    </w:p>
    <w:p w:rsidR="005646F3" w:rsidRDefault="005646F3" w:rsidP="00ED12A5">
      <w:pPr>
        <w:spacing w:line="276" w:lineRule="auto"/>
        <w:ind w:firstLine="709"/>
        <w:jc w:val="both"/>
      </w:pPr>
    </w:p>
    <w:p w:rsidR="005646F3" w:rsidRDefault="005646F3" w:rsidP="005646F3">
      <w:pPr>
        <w:ind w:firstLine="709"/>
        <w:jc w:val="both"/>
      </w:pPr>
      <w:r>
        <w:t>10.2.8.5. К пояснительной записке прилагаются следующие чертежи</w:t>
      </w:r>
    </w:p>
    <w:p w:rsidR="005646F3" w:rsidRDefault="005646F3" w:rsidP="005646F3">
      <w:pPr>
        <w:pStyle w:val="a5"/>
        <w:ind w:left="1417" w:firstLine="709"/>
        <w:jc w:val="both"/>
      </w:pPr>
      <w:r>
        <w:t xml:space="preserve">        </w:t>
      </w:r>
    </w:p>
    <w:p w:rsidR="005646F3" w:rsidRDefault="005646F3" w:rsidP="005646F3">
      <w:pPr>
        <w:ind w:firstLine="709"/>
        <w:jc w:val="both"/>
      </w:pPr>
      <w:r>
        <w:t>а) План  подключения потребителя к тепловой сети. Ситуационный план с указанием  длин, диаметров, методов прокладки и типа изоляции  трубопроводов, от границ раздела  до пункта  учёта тепла.</w:t>
      </w:r>
    </w:p>
    <w:p w:rsidR="005646F3" w:rsidRDefault="005646F3" w:rsidP="005646F3">
      <w:pPr>
        <w:ind w:firstLine="709"/>
        <w:jc w:val="both"/>
      </w:pPr>
      <w:r>
        <w:t>б)</w:t>
      </w:r>
      <w:r w:rsidR="008F6D04">
        <w:t xml:space="preserve"> </w:t>
      </w:r>
      <w:r>
        <w:t>План помещения в котором  будут установлен приборы учёта (первичные преобразователи) с указанием расположения трубопроводов, инженерных коммуникаций</w:t>
      </w:r>
      <w:proofErr w:type="gramStart"/>
      <w:r>
        <w:t xml:space="preserve"> ,</w:t>
      </w:r>
      <w:proofErr w:type="gramEnd"/>
      <w:r>
        <w:t xml:space="preserve"> входа/выхода, линий связи, линейных размеров помещения, оборудования, трубопроводов и т.д. Схему тепловых узлов объекта теплопотребления с указанием подключенных  тепловых нагрузок.</w:t>
      </w:r>
    </w:p>
    <w:p w:rsidR="005646F3" w:rsidRDefault="005646F3" w:rsidP="005646F3">
      <w:pPr>
        <w:ind w:firstLine="709"/>
        <w:jc w:val="both"/>
      </w:pPr>
      <w:r>
        <w:t>На схеме указать:</w:t>
      </w:r>
    </w:p>
    <w:p w:rsidR="005646F3" w:rsidRDefault="005646F3" w:rsidP="005646F3">
      <w:pPr>
        <w:spacing w:line="276" w:lineRule="auto"/>
        <w:ind w:firstLine="709"/>
        <w:jc w:val="both"/>
      </w:pPr>
      <w:r>
        <w:t>- Трубопроводы подключаемых тепловых нагрузок и места их присоединения</w:t>
      </w:r>
    </w:p>
    <w:p w:rsidR="005646F3" w:rsidRDefault="005646F3" w:rsidP="005646F3">
      <w:pPr>
        <w:spacing w:line="276" w:lineRule="auto"/>
        <w:ind w:firstLine="709"/>
        <w:jc w:val="both"/>
      </w:pPr>
      <w:r>
        <w:t>- Установленную запорную арматуру по трубопроводам</w:t>
      </w:r>
    </w:p>
    <w:p w:rsidR="005646F3" w:rsidRDefault="005646F3" w:rsidP="005646F3">
      <w:pPr>
        <w:spacing w:line="276" w:lineRule="auto"/>
        <w:ind w:firstLine="709"/>
        <w:jc w:val="both"/>
      </w:pPr>
      <w:r>
        <w:t>- Контрольно-измерительные приборы</w:t>
      </w:r>
    </w:p>
    <w:p w:rsidR="005646F3" w:rsidRDefault="005646F3" w:rsidP="005646F3">
      <w:pPr>
        <w:spacing w:line="276" w:lineRule="auto"/>
        <w:ind w:firstLine="709"/>
        <w:jc w:val="both"/>
      </w:pPr>
      <w:r>
        <w:t>- Способ присоединения системы отопления (схема смешения)</w:t>
      </w:r>
    </w:p>
    <w:p w:rsidR="005646F3" w:rsidRDefault="005646F3" w:rsidP="005646F3">
      <w:pPr>
        <w:spacing w:line="276" w:lineRule="auto"/>
        <w:ind w:firstLine="709"/>
        <w:jc w:val="both"/>
      </w:pPr>
      <w:r>
        <w:t xml:space="preserve"> - Прочее оборудование  с привязкой к трубопроводам</w:t>
      </w:r>
    </w:p>
    <w:p w:rsidR="005646F3" w:rsidRDefault="005646F3" w:rsidP="005646F3">
      <w:pPr>
        <w:spacing w:line="276" w:lineRule="auto"/>
        <w:ind w:firstLine="709"/>
        <w:jc w:val="both"/>
      </w:pPr>
      <w:r>
        <w:t>- Расположение кабельных проводок</w:t>
      </w:r>
    </w:p>
    <w:p w:rsidR="005646F3" w:rsidRDefault="005646F3" w:rsidP="005646F3">
      <w:pPr>
        <w:ind w:firstLine="709"/>
        <w:jc w:val="both"/>
      </w:pPr>
      <w:r>
        <w:t>- Приборы учёта  с указанием высоты установки относительно отметки уровня пола. Для вновь вводимых  реконструируемых объектов схема, а также изменения (замена типов  приборов, модификации, диаметров и т. д) внесённые в неё изменения в процессе разработки проекта. Должны быть согласованные с организацией, выдавшие и технические условия на присоединения к тепловым сетям или на реконструкцию систем теплопотребления объекта.</w:t>
      </w:r>
    </w:p>
    <w:p w:rsidR="005646F3" w:rsidRDefault="005646F3" w:rsidP="005646F3">
      <w:pPr>
        <w:ind w:firstLine="709"/>
        <w:jc w:val="both"/>
      </w:pPr>
      <w:r>
        <w:t xml:space="preserve">в) Принципиальная (функциональная) схема </w:t>
      </w:r>
      <w:proofErr w:type="gramStart"/>
      <w:r>
        <w:t>размещения точек измерения количества  тепловой энергии</w:t>
      </w:r>
      <w:proofErr w:type="gramEnd"/>
      <w:r>
        <w:t xml:space="preserve">  и массы (объёма) теплоносителя, а также его регистрируемых параметров  в системах теплоснабжения. Варианты схем рекомендуется выбирать в соответствии с требованиями Методики ПКУ.</w:t>
      </w:r>
    </w:p>
    <w:p w:rsidR="005646F3" w:rsidRDefault="005646F3" w:rsidP="005646F3">
      <w:pPr>
        <w:ind w:firstLine="709"/>
        <w:jc w:val="both"/>
      </w:pPr>
      <w:r>
        <w:t>г) Монтажная схема (с привязкой к схеме теплового узла</w:t>
      </w:r>
      <w:proofErr w:type="gramStart"/>
      <w:r>
        <w:t>)в</w:t>
      </w:r>
      <w:proofErr w:type="gramEnd"/>
      <w:r>
        <w:t>резки преобразователей температуры, расходомеров, датчиков давления с указанием размеров прямолинейных участков, размеров закладных изделий (бобышка, защитная гильза), расширителей, концентрических переходов.</w:t>
      </w:r>
    </w:p>
    <w:p w:rsidR="005646F3" w:rsidRDefault="005646F3" w:rsidP="005646F3">
      <w:pPr>
        <w:ind w:firstLine="709"/>
        <w:jc w:val="both"/>
      </w:pPr>
      <w:r>
        <w:t xml:space="preserve">д) Чертёж </w:t>
      </w:r>
      <w:proofErr w:type="spellStart"/>
      <w:r>
        <w:t>конфузорно-диффузорных</w:t>
      </w:r>
      <w:proofErr w:type="spellEnd"/>
      <w:r>
        <w:t xml:space="preserve"> переходов с указанием конусности и размеров, соответствующих требованиям инструкции по монтажу расходомеров.</w:t>
      </w:r>
    </w:p>
    <w:p w:rsidR="005646F3" w:rsidRDefault="005646F3" w:rsidP="005646F3">
      <w:pPr>
        <w:ind w:firstLine="709"/>
        <w:jc w:val="both"/>
      </w:pPr>
      <w:r>
        <w:t>е) Схема электрическая принципиальная.</w:t>
      </w:r>
    </w:p>
    <w:p w:rsidR="005646F3" w:rsidRDefault="005646F3" w:rsidP="005646F3">
      <w:pPr>
        <w:ind w:firstLine="709"/>
        <w:jc w:val="both"/>
      </w:pPr>
      <w:r>
        <w:t>ж) Схема внешних соединений</w:t>
      </w:r>
    </w:p>
    <w:p w:rsidR="005646F3" w:rsidRDefault="005646F3" w:rsidP="00317BA5">
      <w:pPr>
        <w:ind w:firstLine="709"/>
        <w:jc w:val="both"/>
      </w:pPr>
      <w:r>
        <w:t>з) Чертёж шкафа электропитания и коммутации.</w:t>
      </w:r>
    </w:p>
    <w:p w:rsidR="005646F3" w:rsidRDefault="005646F3" w:rsidP="005646F3">
      <w:pPr>
        <w:ind w:firstLine="709"/>
        <w:jc w:val="both"/>
      </w:pPr>
      <w:r>
        <w:t xml:space="preserve">и) Схема </w:t>
      </w:r>
      <w:proofErr w:type="gramStart"/>
      <w:r w:rsidR="0035581B">
        <w:t>о</w:t>
      </w:r>
      <w:r>
        <w:t>пломбирования средств измерений устройств линий</w:t>
      </w:r>
      <w:proofErr w:type="gramEnd"/>
      <w:r>
        <w:t xml:space="preserve"> связи, входящих  в состав узла учёта, в соответствии с технической документацией на приборы учёта.</w:t>
      </w:r>
    </w:p>
    <w:p w:rsidR="005646F3" w:rsidRDefault="005646F3" w:rsidP="005646F3">
      <w:pPr>
        <w:ind w:firstLine="709"/>
        <w:jc w:val="both"/>
      </w:pPr>
      <w:r>
        <w:t>к) Спецификация применения оборудования  и материалов</w:t>
      </w:r>
    </w:p>
    <w:p w:rsidR="005646F3" w:rsidRDefault="005646F3" w:rsidP="005646F3">
      <w:pPr>
        <w:ind w:firstLine="709"/>
        <w:jc w:val="both"/>
      </w:pPr>
      <w:r>
        <w:t>л) База настроечных материалов.</w:t>
      </w:r>
    </w:p>
    <w:p w:rsidR="005646F3" w:rsidRDefault="005646F3" w:rsidP="005646F3">
      <w:pPr>
        <w:ind w:firstLine="709"/>
        <w:jc w:val="both"/>
      </w:pPr>
      <w:r>
        <w:t xml:space="preserve"> Значения установочных  параметров расходомеров (для отдельных типов расходомеров)</w:t>
      </w:r>
    </w:p>
    <w:p w:rsidR="005646F3" w:rsidRDefault="005646F3" w:rsidP="005646F3">
      <w:pPr>
        <w:ind w:firstLine="709"/>
        <w:jc w:val="both"/>
      </w:pPr>
      <w:r>
        <w:t>10.2.9 Место установки узла учёта:</w:t>
      </w:r>
    </w:p>
    <w:p w:rsidR="005646F3" w:rsidRDefault="005646F3" w:rsidP="005646F3">
      <w:pPr>
        <w:spacing w:after="200" w:line="276" w:lineRule="auto"/>
        <w:ind w:firstLine="709"/>
        <w:jc w:val="both"/>
      </w:pPr>
      <w:r>
        <w:lastRenderedPageBreak/>
        <w:t>Узлы учёта оборудуются на границе балансовой принадлежности трубопроводов. В случае отсутствия реальной возможности установки на границе, узлы учёта устанавливаются в месте максимально приближенным к границе балансовой принадлежности трубопроводов, при этом обоснования такого выбора указываются в проектной документации. Условия окружающей среды в месте размещения приборов учёта  должны соответствовать эксплуатационным требованиям технических руководств разработанных изготовителем оборудования.</w:t>
      </w:r>
    </w:p>
    <w:p w:rsidR="005646F3" w:rsidRDefault="005646F3" w:rsidP="005646F3">
      <w:pPr>
        <w:spacing w:after="200" w:line="276" w:lineRule="auto"/>
        <w:ind w:firstLine="709"/>
        <w:jc w:val="both"/>
      </w:pPr>
      <w:r>
        <w:t>10.2.10</w:t>
      </w:r>
      <w:r w:rsidR="008F6D04">
        <w:t xml:space="preserve">. </w:t>
      </w:r>
      <w:r>
        <w:t>Характеристики тепловой энергии, теплоносителя, подлежащие измерению в целях  их  коммерческого учёта и контроля качества теплоснабжения; в целях  коммерческого учёта тепловой энергии, теплоносителя и контроля качества теплоснабжения  осуществляется измерение:</w:t>
      </w:r>
    </w:p>
    <w:p w:rsidR="005646F3" w:rsidRDefault="005646F3" w:rsidP="005646F3">
      <w:pPr>
        <w:spacing w:line="276" w:lineRule="auto"/>
        <w:ind w:firstLine="709"/>
        <w:jc w:val="both"/>
      </w:pPr>
      <w:r>
        <w:t xml:space="preserve"> Времени работы приборов узла учёта в штатном и нештатном режимах работы</w:t>
      </w:r>
    </w:p>
    <w:p w:rsidR="005646F3" w:rsidRDefault="005646F3" w:rsidP="005646F3">
      <w:pPr>
        <w:spacing w:line="276" w:lineRule="auto"/>
        <w:ind w:firstLine="709"/>
        <w:jc w:val="both"/>
      </w:pPr>
      <w:r>
        <w:t>Температуры  теплоносителя в подающем и обратном трубопроводах</w:t>
      </w:r>
    </w:p>
    <w:p w:rsidR="005646F3" w:rsidRDefault="005646F3" w:rsidP="005646F3">
      <w:pPr>
        <w:spacing w:line="276" w:lineRule="auto"/>
        <w:ind w:firstLine="709"/>
        <w:jc w:val="both"/>
      </w:pPr>
      <w:r>
        <w:t xml:space="preserve"> Расхода теплоносителя  в подающем и обратном  трубопроводах</w:t>
      </w:r>
    </w:p>
    <w:p w:rsidR="005646F3" w:rsidRDefault="005646F3" w:rsidP="005646F3">
      <w:pPr>
        <w:spacing w:line="276" w:lineRule="auto"/>
        <w:ind w:firstLine="709"/>
        <w:jc w:val="both"/>
      </w:pPr>
      <w:r>
        <w:t xml:space="preserve"> Расхода теплоносителя  в системе отопления и горячего </w:t>
      </w:r>
      <w:proofErr w:type="gramStart"/>
      <w:r>
        <w:t>водоснабжения</w:t>
      </w:r>
      <w:proofErr w:type="gramEnd"/>
      <w:r>
        <w:t xml:space="preserve"> в том числе  максимального часового расхода</w:t>
      </w:r>
    </w:p>
    <w:p w:rsidR="005646F3" w:rsidRDefault="00317BA5" w:rsidP="005646F3">
      <w:pPr>
        <w:spacing w:line="276" w:lineRule="auto"/>
        <w:ind w:firstLine="709"/>
        <w:jc w:val="both"/>
      </w:pPr>
      <w:r>
        <w:t>Расхода теплоносителя и</w:t>
      </w:r>
      <w:r w:rsidR="005646F3">
        <w:t xml:space="preserve">зрасходованного на подпитку системы теплоснабжения подключенной по независимой схеме, при наличии </w:t>
      </w:r>
      <w:proofErr w:type="spellStart"/>
      <w:r w:rsidR="005646F3">
        <w:t>подпиточного</w:t>
      </w:r>
      <w:proofErr w:type="spellEnd"/>
      <w:r w:rsidR="005646F3">
        <w:t xml:space="preserve"> трубопровода.  </w:t>
      </w:r>
    </w:p>
    <w:p w:rsidR="005646F3" w:rsidRDefault="005646F3" w:rsidP="005646F3">
      <w:pPr>
        <w:ind w:firstLine="709"/>
        <w:jc w:val="both"/>
      </w:pPr>
      <w:r>
        <w:t>10.3. Общие требования  для многоквартирных домов.</w:t>
      </w:r>
    </w:p>
    <w:p w:rsidR="005646F3" w:rsidRDefault="005646F3" w:rsidP="005646F3">
      <w:pPr>
        <w:spacing w:line="276" w:lineRule="auto"/>
        <w:ind w:firstLine="709"/>
        <w:jc w:val="both"/>
      </w:pPr>
      <w:r>
        <w:t>10.3.1.Коллективные общедомовые приборы учёта  должны обеспечивать учёт объёма тепловых энергоресурсов (тепловой энергии и горячей воды) поданных в многоквартирный дом, в том числе и на нежилые помещения, расположенные в многоквартирном доме.</w:t>
      </w:r>
    </w:p>
    <w:p w:rsidR="005646F3" w:rsidRDefault="005646F3" w:rsidP="005646F3">
      <w:pPr>
        <w:ind w:firstLine="709"/>
        <w:jc w:val="both"/>
      </w:pPr>
    </w:p>
    <w:p w:rsidR="005646F3" w:rsidRDefault="005646F3" w:rsidP="005646F3">
      <w:pPr>
        <w:ind w:firstLine="709"/>
        <w:jc w:val="both"/>
      </w:pPr>
      <w:r>
        <w:t xml:space="preserve">10.3.2. Схема учёта тепловой энергии теплоносителя должна предусматривать подключение всего </w:t>
      </w:r>
      <w:proofErr w:type="spellStart"/>
      <w:r>
        <w:t>ресурсопотребляющего</w:t>
      </w:r>
      <w:proofErr w:type="spellEnd"/>
      <w:r>
        <w:t xml:space="preserve"> оборудования нежилых помещений, расположенных в многоквартирном доме, после коллективного (общедомового)  прибора учёта.</w:t>
      </w:r>
    </w:p>
    <w:p w:rsidR="005646F3" w:rsidRDefault="005646F3" w:rsidP="005646F3">
      <w:pPr>
        <w:ind w:firstLine="709"/>
        <w:jc w:val="both"/>
      </w:pPr>
      <w:r>
        <w:t>11Требования и рекомендации к автоматизированной  системе управления  и диспетчеризации инженерного  оборудования подключаемого объекта:</w:t>
      </w:r>
    </w:p>
    <w:p w:rsidR="005646F3" w:rsidRDefault="0035581B" w:rsidP="005646F3">
      <w:pPr>
        <w:ind w:firstLine="709"/>
        <w:jc w:val="both"/>
      </w:pPr>
      <w:r>
        <w:t>11.1.</w:t>
      </w:r>
      <w:r w:rsidR="005646F3">
        <w:t xml:space="preserve">Организовать  автоматизированную систему отопления в </w:t>
      </w:r>
      <w:proofErr w:type="gramStart"/>
      <w:r w:rsidR="005646F3">
        <w:t>объёме</w:t>
      </w:r>
      <w:proofErr w:type="gramEnd"/>
      <w:r w:rsidR="005646F3">
        <w:t xml:space="preserve"> предусмотренном законодательством  и действующими нормами и правилами, в том числе,  указанными  в пункте 5 и 9  настоящих технических условий подключения  </w:t>
      </w:r>
    </w:p>
    <w:p w:rsidR="005646F3" w:rsidRDefault="005646F3" w:rsidP="005646F3">
      <w:pPr>
        <w:ind w:firstLine="709"/>
        <w:jc w:val="both"/>
      </w:pPr>
      <w:r>
        <w:t xml:space="preserve">11.2. </w:t>
      </w:r>
      <w:proofErr w:type="gramStart"/>
      <w:r>
        <w:t>Обеспечить  круглосуточную диспетчерскую связь с теплоснабжающей организацией  в целях оперативного получения и направления информации  (в том числе об угрозах аварийных ситуаций)  средствами телефонной связи</w:t>
      </w:r>
      <w:r w:rsidR="0035581B">
        <w:t>,</w:t>
      </w:r>
      <w:r>
        <w:t xml:space="preserve">  либо иными способами, определёнными в договоре)</w:t>
      </w:r>
      <w:r w:rsidR="0035581B">
        <w:t>.</w:t>
      </w:r>
      <w:bookmarkStart w:id="0" w:name="_GoBack"/>
      <w:bookmarkEnd w:id="0"/>
      <w:r>
        <w:t xml:space="preserve">   </w:t>
      </w:r>
      <w:proofErr w:type="gramEnd"/>
    </w:p>
    <w:p w:rsidR="005646F3" w:rsidRDefault="005646F3" w:rsidP="005646F3">
      <w:pPr>
        <w:pStyle w:val="a5"/>
        <w:jc w:val="both"/>
      </w:pPr>
      <w:r>
        <w:t xml:space="preserve">12.Срок  действия  технических  условий  подключения  составляет три   года   </w:t>
      </w:r>
      <w:proofErr w:type="gramStart"/>
      <w:r>
        <w:t xml:space="preserve">( </w:t>
      </w:r>
      <w:proofErr w:type="gramEnd"/>
      <w:r>
        <w:t xml:space="preserve">а при </w:t>
      </w:r>
    </w:p>
    <w:p w:rsidR="005646F3" w:rsidRDefault="005646F3" w:rsidP="005646F3">
      <w:pPr>
        <w:jc w:val="both"/>
      </w:pPr>
      <w:r>
        <w:t>комплексном развитии территории - 5 лет) с даты их выдачи, при этом в случае  если в течении1 (одного) года (при комплексном освоении земельного участка в целях жилищного строительства- в течени</w:t>
      </w:r>
      <w:proofErr w:type="gramStart"/>
      <w:r>
        <w:t>и</w:t>
      </w:r>
      <w:proofErr w:type="gramEnd"/>
      <w:r>
        <w:t xml:space="preserve"> 3 (трёх) лет, со дня предоставления правообладателю земельного участка указанных технических условий подключения он не подаст заявку о заключении договора о подключении, срок действия технических условий прекращается.</w:t>
      </w:r>
    </w:p>
    <w:p w:rsidR="005646F3" w:rsidRDefault="005646F3" w:rsidP="005646F3">
      <w:pPr>
        <w:pStyle w:val="a5"/>
        <w:ind w:firstLine="709"/>
        <w:jc w:val="both"/>
      </w:pPr>
    </w:p>
    <w:p w:rsidR="005646F3" w:rsidRDefault="005646F3" w:rsidP="005646F3">
      <w:pPr>
        <w:pStyle w:val="a5"/>
        <w:ind w:firstLine="709"/>
        <w:jc w:val="both"/>
      </w:pPr>
    </w:p>
    <w:p w:rsidR="005646F3" w:rsidRDefault="005646F3" w:rsidP="005646F3">
      <w:pPr>
        <w:pStyle w:val="a5"/>
        <w:ind w:firstLine="709"/>
        <w:jc w:val="both"/>
      </w:pPr>
    </w:p>
    <w:p w:rsidR="005646F3" w:rsidRPr="0036723E" w:rsidRDefault="005646F3" w:rsidP="005646F3">
      <w:pPr>
        <w:ind w:firstLine="709"/>
        <w:jc w:val="both"/>
        <w:rPr>
          <w:szCs w:val="24"/>
        </w:rPr>
      </w:pPr>
      <w:r w:rsidRPr="0036723E">
        <w:rPr>
          <w:szCs w:val="24"/>
        </w:rPr>
        <w:t xml:space="preserve">Генеральный директор </w:t>
      </w:r>
    </w:p>
    <w:p w:rsidR="005646F3" w:rsidRPr="0036723E" w:rsidRDefault="005646F3" w:rsidP="005646F3">
      <w:pPr>
        <w:ind w:firstLine="709"/>
        <w:jc w:val="both"/>
        <w:rPr>
          <w:szCs w:val="24"/>
        </w:rPr>
      </w:pPr>
      <w:r w:rsidRPr="0036723E">
        <w:rPr>
          <w:szCs w:val="24"/>
        </w:rPr>
        <w:t>ООО «</w:t>
      </w:r>
      <w:proofErr w:type="spellStart"/>
      <w:r w:rsidRPr="0036723E">
        <w:rPr>
          <w:szCs w:val="24"/>
        </w:rPr>
        <w:t>Теплоком</w:t>
      </w:r>
      <w:proofErr w:type="spellEnd"/>
      <w:r w:rsidRPr="0036723E">
        <w:rPr>
          <w:szCs w:val="24"/>
        </w:rPr>
        <w:t xml:space="preserve">»           </w:t>
      </w:r>
      <w:r w:rsidRPr="0036723E">
        <w:rPr>
          <w:szCs w:val="24"/>
        </w:rPr>
        <w:tab/>
      </w:r>
      <w:r w:rsidRPr="0036723E">
        <w:rPr>
          <w:szCs w:val="24"/>
        </w:rPr>
        <w:tab/>
        <w:t xml:space="preserve">         </w:t>
      </w:r>
      <w:r w:rsidRPr="0036723E">
        <w:rPr>
          <w:szCs w:val="24"/>
        </w:rPr>
        <w:tab/>
        <w:t xml:space="preserve">                              </w:t>
      </w:r>
      <w:r>
        <w:rPr>
          <w:szCs w:val="24"/>
        </w:rPr>
        <w:t xml:space="preserve">    </w:t>
      </w:r>
      <w:r w:rsidRPr="0036723E">
        <w:rPr>
          <w:szCs w:val="24"/>
        </w:rPr>
        <w:t xml:space="preserve">   В.В. </w:t>
      </w:r>
      <w:proofErr w:type="spellStart"/>
      <w:r w:rsidRPr="0036723E">
        <w:rPr>
          <w:szCs w:val="24"/>
        </w:rPr>
        <w:t>Задирин</w:t>
      </w:r>
      <w:proofErr w:type="spellEnd"/>
    </w:p>
    <w:p w:rsidR="005646F3" w:rsidRDefault="005646F3" w:rsidP="005646F3">
      <w:pPr>
        <w:ind w:firstLine="709"/>
        <w:jc w:val="both"/>
        <w:rPr>
          <w:sz w:val="28"/>
          <w:szCs w:val="28"/>
        </w:rPr>
      </w:pPr>
    </w:p>
    <w:p w:rsidR="005646F3" w:rsidRPr="003F26C4" w:rsidRDefault="003F26C4" w:rsidP="005646F3">
      <w:pPr>
        <w:ind w:firstLine="709"/>
        <w:jc w:val="both"/>
        <w:rPr>
          <w:szCs w:val="24"/>
        </w:rPr>
      </w:pPr>
      <w:proofErr w:type="spellStart"/>
      <w:r w:rsidRPr="003F26C4">
        <w:rPr>
          <w:szCs w:val="24"/>
        </w:rPr>
        <w:t>Техусловия</w:t>
      </w:r>
      <w:proofErr w:type="spellEnd"/>
      <w:r w:rsidRPr="003F26C4">
        <w:rPr>
          <w:szCs w:val="24"/>
        </w:rPr>
        <w:t xml:space="preserve"> получил:</w:t>
      </w:r>
    </w:p>
    <w:p w:rsidR="005646F3" w:rsidRDefault="005646F3" w:rsidP="005646F3">
      <w:pPr>
        <w:ind w:firstLine="709"/>
        <w:jc w:val="both"/>
        <w:rPr>
          <w:sz w:val="28"/>
          <w:szCs w:val="28"/>
        </w:rPr>
      </w:pPr>
    </w:p>
    <w:p w:rsidR="005646F3" w:rsidRPr="0036723E" w:rsidRDefault="005646F3" w:rsidP="005646F3">
      <w:pPr>
        <w:ind w:firstLine="709"/>
        <w:jc w:val="both"/>
        <w:rPr>
          <w:sz w:val="20"/>
        </w:rPr>
      </w:pPr>
      <w:proofErr w:type="spellStart"/>
      <w:proofErr w:type="gramStart"/>
      <w:r w:rsidRPr="0036723E">
        <w:rPr>
          <w:sz w:val="20"/>
        </w:rPr>
        <w:t>Исп</w:t>
      </w:r>
      <w:proofErr w:type="spellEnd"/>
      <w:proofErr w:type="gramEnd"/>
      <w:r w:rsidRPr="0036723E">
        <w:rPr>
          <w:sz w:val="20"/>
        </w:rPr>
        <w:t xml:space="preserve">: М.А. </w:t>
      </w:r>
      <w:proofErr w:type="spellStart"/>
      <w:r w:rsidRPr="0036723E">
        <w:rPr>
          <w:sz w:val="20"/>
        </w:rPr>
        <w:t>Вернигорова</w:t>
      </w:r>
      <w:proofErr w:type="spellEnd"/>
    </w:p>
    <w:p w:rsidR="005646F3" w:rsidRPr="0036723E" w:rsidRDefault="005646F3" w:rsidP="005646F3">
      <w:pPr>
        <w:ind w:firstLine="709"/>
        <w:jc w:val="both"/>
        <w:rPr>
          <w:sz w:val="20"/>
        </w:rPr>
      </w:pPr>
      <w:r w:rsidRPr="0036723E">
        <w:rPr>
          <w:sz w:val="20"/>
        </w:rPr>
        <w:t xml:space="preserve">8-923-298-74-10 </w:t>
      </w:r>
    </w:p>
    <w:p w:rsidR="005646F3" w:rsidRDefault="005646F3" w:rsidP="005646F3">
      <w:pPr>
        <w:ind w:firstLine="709"/>
        <w:jc w:val="both"/>
        <w:rPr>
          <w:sz w:val="28"/>
          <w:szCs w:val="28"/>
        </w:rPr>
      </w:pPr>
    </w:p>
    <w:p w:rsidR="005646F3" w:rsidRDefault="005646F3" w:rsidP="005646F3">
      <w:pPr>
        <w:ind w:firstLine="709"/>
        <w:jc w:val="both"/>
        <w:rPr>
          <w:sz w:val="28"/>
          <w:szCs w:val="28"/>
        </w:rPr>
      </w:pPr>
    </w:p>
    <w:p w:rsidR="00290AD3" w:rsidRDefault="00290AD3" w:rsidP="00551D16">
      <w:pPr>
        <w:ind w:firstLine="709"/>
        <w:jc w:val="both"/>
        <w:rPr>
          <w:sz w:val="28"/>
          <w:szCs w:val="28"/>
        </w:rPr>
      </w:pPr>
    </w:p>
    <w:p w:rsidR="00290AD3" w:rsidRDefault="00290AD3" w:rsidP="00551D16">
      <w:pPr>
        <w:ind w:firstLine="709"/>
        <w:jc w:val="both"/>
        <w:rPr>
          <w:sz w:val="28"/>
          <w:szCs w:val="28"/>
        </w:rPr>
      </w:pPr>
    </w:p>
    <w:p w:rsidR="00290AD3" w:rsidRDefault="00290AD3" w:rsidP="00551D16">
      <w:pPr>
        <w:ind w:firstLine="709"/>
        <w:jc w:val="both"/>
        <w:rPr>
          <w:sz w:val="28"/>
          <w:szCs w:val="28"/>
        </w:rPr>
      </w:pPr>
    </w:p>
    <w:sectPr w:rsidR="00290AD3" w:rsidSect="00CC16AF">
      <w:footerReference w:type="default" r:id="rId10"/>
      <w:pgSz w:w="11906" w:h="16838"/>
      <w:pgMar w:top="567" w:right="849" w:bottom="284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182" w:rsidRDefault="007E1182" w:rsidP="00BE2C32">
      <w:r>
        <w:separator/>
      </w:r>
    </w:p>
  </w:endnote>
  <w:endnote w:type="continuationSeparator" w:id="0">
    <w:p w:rsidR="007E1182" w:rsidRDefault="007E1182" w:rsidP="00BE2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305029"/>
      <w:docPartObj>
        <w:docPartGallery w:val="Page Numbers (Bottom of Page)"/>
        <w:docPartUnique/>
      </w:docPartObj>
    </w:sdtPr>
    <w:sdtEndPr/>
    <w:sdtContent>
      <w:p w:rsidR="00B62B99" w:rsidRDefault="00B62B9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81B">
          <w:rPr>
            <w:noProof/>
          </w:rPr>
          <w:t>7</w:t>
        </w:r>
        <w:r>
          <w:fldChar w:fldCharType="end"/>
        </w:r>
      </w:p>
    </w:sdtContent>
  </w:sdt>
  <w:p w:rsidR="0052495F" w:rsidRDefault="0052495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182" w:rsidRDefault="007E1182" w:rsidP="00BE2C32">
      <w:r>
        <w:separator/>
      </w:r>
    </w:p>
  </w:footnote>
  <w:footnote w:type="continuationSeparator" w:id="0">
    <w:p w:rsidR="007E1182" w:rsidRDefault="007E1182" w:rsidP="00BE2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1CC4"/>
    <w:multiLevelType w:val="hybridMultilevel"/>
    <w:tmpl w:val="7D081FEE"/>
    <w:lvl w:ilvl="0" w:tplc="332439F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A5C125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F941FE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93CCB9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ABA78D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E0EBF5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882448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FB4BC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E223FE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>
    <w:nsid w:val="0EC020E5"/>
    <w:multiLevelType w:val="multilevel"/>
    <w:tmpl w:val="4ED489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31"/>
        </w:tabs>
        <w:ind w:left="1211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440"/>
      </w:pPr>
    </w:lvl>
  </w:abstractNum>
  <w:abstractNum w:abstractNumId="2">
    <w:nsid w:val="173B5A85"/>
    <w:multiLevelType w:val="hybridMultilevel"/>
    <w:tmpl w:val="D4E4DF8A"/>
    <w:lvl w:ilvl="0" w:tplc="5CEC352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341473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CA4AEC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0EE10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4F268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3B45AB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6806F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53AFA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144C5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27B16327"/>
    <w:multiLevelType w:val="hybridMultilevel"/>
    <w:tmpl w:val="483A655A"/>
    <w:lvl w:ilvl="0" w:tplc="B614915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3948D7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A1CC2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3F47D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B9866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17073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9F8C1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84C2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89231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2E7E4203"/>
    <w:multiLevelType w:val="hybridMultilevel"/>
    <w:tmpl w:val="AFD62174"/>
    <w:lvl w:ilvl="0" w:tplc="19949F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0574597"/>
    <w:multiLevelType w:val="hybridMultilevel"/>
    <w:tmpl w:val="EB84EA70"/>
    <w:lvl w:ilvl="0" w:tplc="AF9206AA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31C6BCB"/>
    <w:multiLevelType w:val="hybridMultilevel"/>
    <w:tmpl w:val="47722D38"/>
    <w:lvl w:ilvl="0" w:tplc="4B903A6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886703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CC60D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4FE6E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652B8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AADE8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C60DA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B5C1E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C1843F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37E632B3"/>
    <w:multiLevelType w:val="hybridMultilevel"/>
    <w:tmpl w:val="55003286"/>
    <w:lvl w:ilvl="0" w:tplc="BDD05F2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E64445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1182F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C74EC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DAA9B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2C458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AD666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8DE37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4308C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3BF970ED"/>
    <w:multiLevelType w:val="hybridMultilevel"/>
    <w:tmpl w:val="24066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1D2C0E"/>
    <w:multiLevelType w:val="hybridMultilevel"/>
    <w:tmpl w:val="902EDA4E"/>
    <w:lvl w:ilvl="0" w:tplc="A2A29FD2">
      <w:start w:val="1"/>
      <w:numFmt w:val="bullet"/>
      <w:lvlText w:val="·"/>
      <w:lvlJc w:val="left"/>
      <w:pPr>
        <w:ind w:left="2823" w:hanging="360"/>
      </w:pPr>
      <w:rPr>
        <w:rFonts w:ascii="Symbol" w:eastAsia="Symbol" w:hAnsi="Symbol" w:cs="Symbol" w:hint="default"/>
      </w:rPr>
    </w:lvl>
    <w:lvl w:ilvl="1" w:tplc="C53881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A4CE0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1EE52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C26DD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7A094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8E8BB1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7E69D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3EA215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48775125"/>
    <w:multiLevelType w:val="hybridMultilevel"/>
    <w:tmpl w:val="FE849F58"/>
    <w:lvl w:ilvl="0" w:tplc="31DADF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D305E15"/>
    <w:multiLevelType w:val="hybridMultilevel"/>
    <w:tmpl w:val="512C8098"/>
    <w:lvl w:ilvl="0" w:tplc="E1865896">
      <w:start w:val="1"/>
      <w:numFmt w:val="bullet"/>
      <w:lvlText w:val="·"/>
      <w:lvlJc w:val="left"/>
      <w:pPr>
        <w:ind w:left="2115" w:hanging="360"/>
      </w:pPr>
      <w:rPr>
        <w:rFonts w:ascii="Symbol" w:eastAsia="Symbol" w:hAnsi="Symbol" w:cs="Symbol" w:hint="default"/>
      </w:rPr>
    </w:lvl>
    <w:lvl w:ilvl="1" w:tplc="030E7820">
      <w:start w:val="1"/>
      <w:numFmt w:val="bullet"/>
      <w:lvlText w:val="o"/>
      <w:lvlJc w:val="left"/>
      <w:pPr>
        <w:ind w:left="721" w:hanging="360"/>
      </w:pPr>
      <w:rPr>
        <w:rFonts w:ascii="Courier New" w:eastAsia="Courier New" w:hAnsi="Courier New" w:cs="Courier New" w:hint="default"/>
      </w:rPr>
    </w:lvl>
    <w:lvl w:ilvl="2" w:tplc="05DC1F40">
      <w:start w:val="1"/>
      <w:numFmt w:val="bullet"/>
      <w:lvlText w:val="§"/>
      <w:lvlJc w:val="left"/>
      <w:pPr>
        <w:ind w:left="1441" w:hanging="360"/>
      </w:pPr>
      <w:rPr>
        <w:rFonts w:ascii="Wingdings" w:eastAsia="Wingdings" w:hAnsi="Wingdings" w:cs="Wingdings" w:hint="default"/>
      </w:rPr>
    </w:lvl>
    <w:lvl w:ilvl="3" w:tplc="44A253F0">
      <w:start w:val="1"/>
      <w:numFmt w:val="bullet"/>
      <w:lvlText w:val="·"/>
      <w:lvlJc w:val="left"/>
      <w:pPr>
        <w:ind w:left="2161" w:hanging="360"/>
      </w:pPr>
      <w:rPr>
        <w:rFonts w:ascii="Symbol" w:eastAsia="Symbol" w:hAnsi="Symbol" w:cs="Symbol" w:hint="default"/>
      </w:rPr>
    </w:lvl>
    <w:lvl w:ilvl="4" w:tplc="9BA22252">
      <w:start w:val="1"/>
      <w:numFmt w:val="bullet"/>
      <w:lvlText w:val="o"/>
      <w:lvlJc w:val="left"/>
      <w:pPr>
        <w:ind w:left="2881" w:hanging="360"/>
      </w:pPr>
      <w:rPr>
        <w:rFonts w:ascii="Courier New" w:eastAsia="Courier New" w:hAnsi="Courier New" w:cs="Courier New" w:hint="default"/>
      </w:rPr>
    </w:lvl>
    <w:lvl w:ilvl="5" w:tplc="30A21F74">
      <w:start w:val="1"/>
      <w:numFmt w:val="bullet"/>
      <w:lvlText w:val="§"/>
      <w:lvlJc w:val="left"/>
      <w:pPr>
        <w:ind w:left="3601" w:hanging="360"/>
      </w:pPr>
      <w:rPr>
        <w:rFonts w:ascii="Wingdings" w:eastAsia="Wingdings" w:hAnsi="Wingdings" w:cs="Wingdings" w:hint="default"/>
      </w:rPr>
    </w:lvl>
    <w:lvl w:ilvl="6" w:tplc="14D8E0E0">
      <w:start w:val="1"/>
      <w:numFmt w:val="bullet"/>
      <w:lvlText w:val="·"/>
      <w:lvlJc w:val="left"/>
      <w:pPr>
        <w:ind w:left="4321" w:hanging="360"/>
      </w:pPr>
      <w:rPr>
        <w:rFonts w:ascii="Symbol" w:eastAsia="Symbol" w:hAnsi="Symbol" w:cs="Symbol" w:hint="default"/>
      </w:rPr>
    </w:lvl>
    <w:lvl w:ilvl="7" w:tplc="93D6ED88">
      <w:start w:val="1"/>
      <w:numFmt w:val="bullet"/>
      <w:lvlText w:val="o"/>
      <w:lvlJc w:val="left"/>
      <w:pPr>
        <w:ind w:left="5041" w:hanging="360"/>
      </w:pPr>
      <w:rPr>
        <w:rFonts w:ascii="Courier New" w:eastAsia="Courier New" w:hAnsi="Courier New" w:cs="Courier New" w:hint="default"/>
      </w:rPr>
    </w:lvl>
    <w:lvl w:ilvl="8" w:tplc="089211F8">
      <w:start w:val="1"/>
      <w:numFmt w:val="bullet"/>
      <w:lvlText w:val="§"/>
      <w:lvlJc w:val="left"/>
      <w:pPr>
        <w:ind w:left="5761" w:hanging="360"/>
      </w:pPr>
      <w:rPr>
        <w:rFonts w:ascii="Wingdings" w:eastAsia="Wingdings" w:hAnsi="Wingdings" w:cs="Wingdings" w:hint="default"/>
      </w:rPr>
    </w:lvl>
  </w:abstractNum>
  <w:abstractNum w:abstractNumId="12">
    <w:nsid w:val="56CA5380"/>
    <w:multiLevelType w:val="hybridMultilevel"/>
    <w:tmpl w:val="39FAB5B4"/>
    <w:lvl w:ilvl="0" w:tplc="41748912">
      <w:start w:val="1"/>
      <w:numFmt w:val="bullet"/>
      <w:lvlText w:val="o"/>
      <w:lvlJc w:val="left"/>
      <w:pPr>
        <w:ind w:left="2115" w:hanging="360"/>
      </w:pPr>
      <w:rPr>
        <w:rFonts w:ascii="Courier New" w:eastAsia="Courier New" w:hAnsi="Courier New" w:cs="Courier New" w:hint="default"/>
      </w:rPr>
    </w:lvl>
    <w:lvl w:ilvl="1" w:tplc="0C9619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A1263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B4F2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A224A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36A5EB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CF871B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91219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6D882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5E75067A"/>
    <w:multiLevelType w:val="hybridMultilevel"/>
    <w:tmpl w:val="5BA8B226"/>
    <w:lvl w:ilvl="0" w:tplc="08924CD6">
      <w:start w:val="1"/>
      <w:numFmt w:val="bullet"/>
      <w:lvlText w:val="·"/>
      <w:lvlJc w:val="left"/>
      <w:pPr>
        <w:ind w:left="2835" w:hanging="360"/>
      </w:pPr>
      <w:rPr>
        <w:rFonts w:ascii="Symbol" w:eastAsia="Symbol" w:hAnsi="Symbol" w:cs="Symbol" w:hint="default"/>
      </w:rPr>
    </w:lvl>
    <w:lvl w:ilvl="1" w:tplc="1B3E99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53AA6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30EA1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63ABF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5363E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2161F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79648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D5CA2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749F4670"/>
    <w:multiLevelType w:val="hybridMultilevel"/>
    <w:tmpl w:val="0C5C9FD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5C54A45"/>
    <w:multiLevelType w:val="hybridMultilevel"/>
    <w:tmpl w:val="F71C7ADA"/>
    <w:lvl w:ilvl="0" w:tplc="19949F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4"/>
  </w:num>
  <w:num w:numId="2">
    <w:abstractNumId w:val="10"/>
  </w:num>
  <w:num w:numId="3">
    <w:abstractNumId w:val="15"/>
  </w:num>
  <w:num w:numId="4">
    <w:abstractNumId w:val="8"/>
  </w:num>
  <w:num w:numId="5">
    <w:abstractNumId w:val="5"/>
  </w:num>
  <w:num w:numId="6">
    <w:abstractNumId w:val="4"/>
  </w:num>
  <w:num w:numId="7">
    <w:abstractNumId w:val="1"/>
  </w:num>
  <w:num w:numId="8">
    <w:abstractNumId w:val="0"/>
  </w:num>
  <w:num w:numId="9">
    <w:abstractNumId w:val="7"/>
  </w:num>
  <w:num w:numId="10">
    <w:abstractNumId w:val="13"/>
  </w:num>
  <w:num w:numId="11">
    <w:abstractNumId w:val="3"/>
  </w:num>
  <w:num w:numId="12">
    <w:abstractNumId w:val="12"/>
  </w:num>
  <w:num w:numId="13">
    <w:abstractNumId w:val="6"/>
  </w:num>
  <w:num w:numId="14">
    <w:abstractNumId w:val="11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789"/>
    <w:rsid w:val="000013AB"/>
    <w:rsid w:val="0000187A"/>
    <w:rsid w:val="00002B74"/>
    <w:rsid w:val="0000321A"/>
    <w:rsid w:val="000062B8"/>
    <w:rsid w:val="0000720D"/>
    <w:rsid w:val="00011FE6"/>
    <w:rsid w:val="00017098"/>
    <w:rsid w:val="0002377F"/>
    <w:rsid w:val="00023F2E"/>
    <w:rsid w:val="00025D4E"/>
    <w:rsid w:val="00030B6F"/>
    <w:rsid w:val="000336D2"/>
    <w:rsid w:val="00034221"/>
    <w:rsid w:val="00035C80"/>
    <w:rsid w:val="00035E6B"/>
    <w:rsid w:val="00036CDD"/>
    <w:rsid w:val="000377E2"/>
    <w:rsid w:val="00040733"/>
    <w:rsid w:val="0004176C"/>
    <w:rsid w:val="00041DDC"/>
    <w:rsid w:val="00043782"/>
    <w:rsid w:val="00044CA7"/>
    <w:rsid w:val="000458CA"/>
    <w:rsid w:val="00056BBB"/>
    <w:rsid w:val="0006079E"/>
    <w:rsid w:val="00060DCC"/>
    <w:rsid w:val="00061E2F"/>
    <w:rsid w:val="0006238B"/>
    <w:rsid w:val="000625EE"/>
    <w:rsid w:val="00062F6B"/>
    <w:rsid w:val="000635DE"/>
    <w:rsid w:val="00064498"/>
    <w:rsid w:val="00065A0D"/>
    <w:rsid w:val="0007687B"/>
    <w:rsid w:val="00076AA2"/>
    <w:rsid w:val="00077C9E"/>
    <w:rsid w:val="0008140F"/>
    <w:rsid w:val="000835A5"/>
    <w:rsid w:val="000852BC"/>
    <w:rsid w:val="00085E23"/>
    <w:rsid w:val="000907A1"/>
    <w:rsid w:val="000957A0"/>
    <w:rsid w:val="000970AF"/>
    <w:rsid w:val="000A00D1"/>
    <w:rsid w:val="000A1C5B"/>
    <w:rsid w:val="000A6EF6"/>
    <w:rsid w:val="000A7929"/>
    <w:rsid w:val="000A7AAB"/>
    <w:rsid w:val="000B057A"/>
    <w:rsid w:val="000B46D1"/>
    <w:rsid w:val="000B7F79"/>
    <w:rsid w:val="000C4FF3"/>
    <w:rsid w:val="000D19C2"/>
    <w:rsid w:val="000D1C7A"/>
    <w:rsid w:val="000D25DF"/>
    <w:rsid w:val="000E3807"/>
    <w:rsid w:val="000E4DB8"/>
    <w:rsid w:val="000F11CE"/>
    <w:rsid w:val="000F4188"/>
    <w:rsid w:val="000F4360"/>
    <w:rsid w:val="00100D30"/>
    <w:rsid w:val="00100F93"/>
    <w:rsid w:val="001016E4"/>
    <w:rsid w:val="00102A25"/>
    <w:rsid w:val="0010453B"/>
    <w:rsid w:val="00107244"/>
    <w:rsid w:val="0011055E"/>
    <w:rsid w:val="001124C8"/>
    <w:rsid w:val="001129BA"/>
    <w:rsid w:val="00112D3D"/>
    <w:rsid w:val="001165FE"/>
    <w:rsid w:val="00116777"/>
    <w:rsid w:val="00127856"/>
    <w:rsid w:val="00130E6C"/>
    <w:rsid w:val="001327F6"/>
    <w:rsid w:val="00136357"/>
    <w:rsid w:val="001426A4"/>
    <w:rsid w:val="00146EB9"/>
    <w:rsid w:val="0015023C"/>
    <w:rsid w:val="0015089E"/>
    <w:rsid w:val="00150D44"/>
    <w:rsid w:val="0015109A"/>
    <w:rsid w:val="00154F92"/>
    <w:rsid w:val="0015565E"/>
    <w:rsid w:val="0015736F"/>
    <w:rsid w:val="00157469"/>
    <w:rsid w:val="0015786B"/>
    <w:rsid w:val="00157AEE"/>
    <w:rsid w:val="00162FFB"/>
    <w:rsid w:val="00163CB4"/>
    <w:rsid w:val="0016448F"/>
    <w:rsid w:val="00164513"/>
    <w:rsid w:val="00164A91"/>
    <w:rsid w:val="00165F1A"/>
    <w:rsid w:val="00166EC9"/>
    <w:rsid w:val="0016776D"/>
    <w:rsid w:val="001704A7"/>
    <w:rsid w:val="00174BCE"/>
    <w:rsid w:val="00174CC2"/>
    <w:rsid w:val="001804D0"/>
    <w:rsid w:val="001810DB"/>
    <w:rsid w:val="00184A89"/>
    <w:rsid w:val="00186580"/>
    <w:rsid w:val="001868CD"/>
    <w:rsid w:val="001913DB"/>
    <w:rsid w:val="00196C66"/>
    <w:rsid w:val="001974CB"/>
    <w:rsid w:val="001A2E5F"/>
    <w:rsid w:val="001A3386"/>
    <w:rsid w:val="001A4A53"/>
    <w:rsid w:val="001B0E6F"/>
    <w:rsid w:val="001B5C9F"/>
    <w:rsid w:val="001C08D7"/>
    <w:rsid w:val="001C228C"/>
    <w:rsid w:val="001C3272"/>
    <w:rsid w:val="001C69F4"/>
    <w:rsid w:val="001C7639"/>
    <w:rsid w:val="001D3886"/>
    <w:rsid w:val="001D76D8"/>
    <w:rsid w:val="001E46AC"/>
    <w:rsid w:val="001E5207"/>
    <w:rsid w:val="001E7385"/>
    <w:rsid w:val="001E7E5E"/>
    <w:rsid w:val="001F1EEE"/>
    <w:rsid w:val="001F4D5F"/>
    <w:rsid w:val="001F6B86"/>
    <w:rsid w:val="001F72D8"/>
    <w:rsid w:val="001F7856"/>
    <w:rsid w:val="00200557"/>
    <w:rsid w:val="00201EAB"/>
    <w:rsid w:val="0020268B"/>
    <w:rsid w:val="00205FCF"/>
    <w:rsid w:val="00206C8F"/>
    <w:rsid w:val="00206DE9"/>
    <w:rsid w:val="002108EE"/>
    <w:rsid w:val="00214772"/>
    <w:rsid w:val="00215E55"/>
    <w:rsid w:val="00220436"/>
    <w:rsid w:val="00221F5B"/>
    <w:rsid w:val="00222CB8"/>
    <w:rsid w:val="00232F77"/>
    <w:rsid w:val="002334D9"/>
    <w:rsid w:val="00233760"/>
    <w:rsid w:val="00233B3F"/>
    <w:rsid w:val="002354B0"/>
    <w:rsid w:val="0023736D"/>
    <w:rsid w:val="00240D3F"/>
    <w:rsid w:val="00243623"/>
    <w:rsid w:val="0025081D"/>
    <w:rsid w:val="00251E6A"/>
    <w:rsid w:val="00252167"/>
    <w:rsid w:val="00252D0B"/>
    <w:rsid w:val="00256873"/>
    <w:rsid w:val="0025698B"/>
    <w:rsid w:val="00256BFB"/>
    <w:rsid w:val="002609A5"/>
    <w:rsid w:val="002671EB"/>
    <w:rsid w:val="002711F0"/>
    <w:rsid w:val="00276C75"/>
    <w:rsid w:val="00283345"/>
    <w:rsid w:val="00283F7F"/>
    <w:rsid w:val="00287961"/>
    <w:rsid w:val="00290AD3"/>
    <w:rsid w:val="00293783"/>
    <w:rsid w:val="00294094"/>
    <w:rsid w:val="00294186"/>
    <w:rsid w:val="002A31B3"/>
    <w:rsid w:val="002A5FA7"/>
    <w:rsid w:val="002B1445"/>
    <w:rsid w:val="002B2114"/>
    <w:rsid w:val="002B519D"/>
    <w:rsid w:val="002B7948"/>
    <w:rsid w:val="002C686D"/>
    <w:rsid w:val="002C7834"/>
    <w:rsid w:val="002D729D"/>
    <w:rsid w:val="002E3478"/>
    <w:rsid w:val="002E4C7F"/>
    <w:rsid w:val="002E75A6"/>
    <w:rsid w:val="002F043C"/>
    <w:rsid w:val="002F0AF9"/>
    <w:rsid w:val="002F28E5"/>
    <w:rsid w:val="002F2EB4"/>
    <w:rsid w:val="003029DD"/>
    <w:rsid w:val="00304C08"/>
    <w:rsid w:val="00307558"/>
    <w:rsid w:val="00312237"/>
    <w:rsid w:val="003132BD"/>
    <w:rsid w:val="003134AB"/>
    <w:rsid w:val="00317BA5"/>
    <w:rsid w:val="003215B5"/>
    <w:rsid w:val="00321D46"/>
    <w:rsid w:val="00321E07"/>
    <w:rsid w:val="00323420"/>
    <w:rsid w:val="003243EC"/>
    <w:rsid w:val="00327ACC"/>
    <w:rsid w:val="00327C31"/>
    <w:rsid w:val="00342559"/>
    <w:rsid w:val="00347179"/>
    <w:rsid w:val="00350F9C"/>
    <w:rsid w:val="003537A2"/>
    <w:rsid w:val="0035581B"/>
    <w:rsid w:val="003562DB"/>
    <w:rsid w:val="0035700B"/>
    <w:rsid w:val="003636EE"/>
    <w:rsid w:val="00364D44"/>
    <w:rsid w:val="00365013"/>
    <w:rsid w:val="00366F42"/>
    <w:rsid w:val="0036723E"/>
    <w:rsid w:val="003709A4"/>
    <w:rsid w:val="0037201B"/>
    <w:rsid w:val="00373DCE"/>
    <w:rsid w:val="00375555"/>
    <w:rsid w:val="00375821"/>
    <w:rsid w:val="00380EE1"/>
    <w:rsid w:val="003877DC"/>
    <w:rsid w:val="0038790A"/>
    <w:rsid w:val="003908B4"/>
    <w:rsid w:val="00394029"/>
    <w:rsid w:val="00395753"/>
    <w:rsid w:val="003A7BD4"/>
    <w:rsid w:val="003B2271"/>
    <w:rsid w:val="003B4968"/>
    <w:rsid w:val="003C36EC"/>
    <w:rsid w:val="003D18B2"/>
    <w:rsid w:val="003D7D7F"/>
    <w:rsid w:val="003E0AFC"/>
    <w:rsid w:val="003E2B22"/>
    <w:rsid w:val="003E6DA9"/>
    <w:rsid w:val="003F13C9"/>
    <w:rsid w:val="003F2103"/>
    <w:rsid w:val="003F26C4"/>
    <w:rsid w:val="003F35E9"/>
    <w:rsid w:val="003F4A76"/>
    <w:rsid w:val="00400B2D"/>
    <w:rsid w:val="00402B2F"/>
    <w:rsid w:val="00403789"/>
    <w:rsid w:val="00403A18"/>
    <w:rsid w:val="004063C1"/>
    <w:rsid w:val="00410E3F"/>
    <w:rsid w:val="0041463B"/>
    <w:rsid w:val="004146A7"/>
    <w:rsid w:val="00414C97"/>
    <w:rsid w:val="00416592"/>
    <w:rsid w:val="00422FB4"/>
    <w:rsid w:val="00424537"/>
    <w:rsid w:val="00431C61"/>
    <w:rsid w:val="004326CB"/>
    <w:rsid w:val="0043651F"/>
    <w:rsid w:val="00436A42"/>
    <w:rsid w:val="00437903"/>
    <w:rsid w:val="0044546F"/>
    <w:rsid w:val="0046016B"/>
    <w:rsid w:val="00460B1A"/>
    <w:rsid w:val="004611E8"/>
    <w:rsid w:val="00464633"/>
    <w:rsid w:val="00466E68"/>
    <w:rsid w:val="00471F4C"/>
    <w:rsid w:val="00474EB3"/>
    <w:rsid w:val="00476FD2"/>
    <w:rsid w:val="00481DED"/>
    <w:rsid w:val="00482213"/>
    <w:rsid w:val="0048264D"/>
    <w:rsid w:val="00487495"/>
    <w:rsid w:val="004908C6"/>
    <w:rsid w:val="00491382"/>
    <w:rsid w:val="004942CD"/>
    <w:rsid w:val="0049438D"/>
    <w:rsid w:val="004A12E8"/>
    <w:rsid w:val="004A1FFF"/>
    <w:rsid w:val="004A3967"/>
    <w:rsid w:val="004A4841"/>
    <w:rsid w:val="004B5A98"/>
    <w:rsid w:val="004B6828"/>
    <w:rsid w:val="004B7F0F"/>
    <w:rsid w:val="004C0BE0"/>
    <w:rsid w:val="004C69B7"/>
    <w:rsid w:val="004C6EAD"/>
    <w:rsid w:val="004D0DD1"/>
    <w:rsid w:val="004D1085"/>
    <w:rsid w:val="004D15C0"/>
    <w:rsid w:val="004D2C48"/>
    <w:rsid w:val="004D3CF0"/>
    <w:rsid w:val="004D5183"/>
    <w:rsid w:val="004D7188"/>
    <w:rsid w:val="004E5F88"/>
    <w:rsid w:val="004F61A1"/>
    <w:rsid w:val="00504DDF"/>
    <w:rsid w:val="00515BCB"/>
    <w:rsid w:val="00516C32"/>
    <w:rsid w:val="00516FCD"/>
    <w:rsid w:val="00520842"/>
    <w:rsid w:val="00523934"/>
    <w:rsid w:val="0052495F"/>
    <w:rsid w:val="0053361A"/>
    <w:rsid w:val="00535198"/>
    <w:rsid w:val="005470F1"/>
    <w:rsid w:val="005512DA"/>
    <w:rsid w:val="00551D16"/>
    <w:rsid w:val="00552FF0"/>
    <w:rsid w:val="00554751"/>
    <w:rsid w:val="00554F36"/>
    <w:rsid w:val="00555418"/>
    <w:rsid w:val="005646F3"/>
    <w:rsid w:val="005654C3"/>
    <w:rsid w:val="00565F39"/>
    <w:rsid w:val="00566E6E"/>
    <w:rsid w:val="00575B44"/>
    <w:rsid w:val="005766E5"/>
    <w:rsid w:val="00583B19"/>
    <w:rsid w:val="005868BE"/>
    <w:rsid w:val="00593264"/>
    <w:rsid w:val="00595E0C"/>
    <w:rsid w:val="00596E99"/>
    <w:rsid w:val="0059713B"/>
    <w:rsid w:val="005A08F7"/>
    <w:rsid w:val="005B078A"/>
    <w:rsid w:val="005B1F7C"/>
    <w:rsid w:val="005B3EC5"/>
    <w:rsid w:val="005B7809"/>
    <w:rsid w:val="005C269D"/>
    <w:rsid w:val="005C42FF"/>
    <w:rsid w:val="005C4B34"/>
    <w:rsid w:val="005C6FB3"/>
    <w:rsid w:val="005D45F1"/>
    <w:rsid w:val="005D6DA1"/>
    <w:rsid w:val="005D7A80"/>
    <w:rsid w:val="005E02F5"/>
    <w:rsid w:val="005E11F4"/>
    <w:rsid w:val="005E616C"/>
    <w:rsid w:val="005E63AC"/>
    <w:rsid w:val="005E7775"/>
    <w:rsid w:val="005F036C"/>
    <w:rsid w:val="005F127E"/>
    <w:rsid w:val="005F2BE6"/>
    <w:rsid w:val="005F4B40"/>
    <w:rsid w:val="005F7D0B"/>
    <w:rsid w:val="00603949"/>
    <w:rsid w:val="00603CD6"/>
    <w:rsid w:val="00606035"/>
    <w:rsid w:val="00610F75"/>
    <w:rsid w:val="00612E41"/>
    <w:rsid w:val="0061337C"/>
    <w:rsid w:val="00614BA2"/>
    <w:rsid w:val="00615682"/>
    <w:rsid w:val="00617416"/>
    <w:rsid w:val="00621CBA"/>
    <w:rsid w:val="00622444"/>
    <w:rsid w:val="0062379B"/>
    <w:rsid w:val="00640AE3"/>
    <w:rsid w:val="00640E9E"/>
    <w:rsid w:val="006428E1"/>
    <w:rsid w:val="00647BF7"/>
    <w:rsid w:val="006508CC"/>
    <w:rsid w:val="00650E47"/>
    <w:rsid w:val="006515A2"/>
    <w:rsid w:val="00653B21"/>
    <w:rsid w:val="00653D1B"/>
    <w:rsid w:val="00654B76"/>
    <w:rsid w:val="00655E76"/>
    <w:rsid w:val="00660739"/>
    <w:rsid w:val="00660B0E"/>
    <w:rsid w:val="00662E2B"/>
    <w:rsid w:val="00663681"/>
    <w:rsid w:val="0066419F"/>
    <w:rsid w:val="00665B9F"/>
    <w:rsid w:val="006662D4"/>
    <w:rsid w:val="00670F4B"/>
    <w:rsid w:val="00684647"/>
    <w:rsid w:val="00687FC5"/>
    <w:rsid w:val="00694E05"/>
    <w:rsid w:val="00695330"/>
    <w:rsid w:val="00696480"/>
    <w:rsid w:val="006A0618"/>
    <w:rsid w:val="006A13EB"/>
    <w:rsid w:val="006A40BD"/>
    <w:rsid w:val="006B02FF"/>
    <w:rsid w:val="006B0801"/>
    <w:rsid w:val="006B1FDE"/>
    <w:rsid w:val="006B336E"/>
    <w:rsid w:val="006C059E"/>
    <w:rsid w:val="006D1563"/>
    <w:rsid w:val="006E0835"/>
    <w:rsid w:val="006E1B10"/>
    <w:rsid w:val="006E251B"/>
    <w:rsid w:val="006E34BA"/>
    <w:rsid w:val="006E3C55"/>
    <w:rsid w:val="006E626F"/>
    <w:rsid w:val="006E7B4A"/>
    <w:rsid w:val="006F0984"/>
    <w:rsid w:val="006F23AF"/>
    <w:rsid w:val="007018B9"/>
    <w:rsid w:val="007030B1"/>
    <w:rsid w:val="00703216"/>
    <w:rsid w:val="00703AF6"/>
    <w:rsid w:val="00705939"/>
    <w:rsid w:val="00705C10"/>
    <w:rsid w:val="0070709C"/>
    <w:rsid w:val="00707EC2"/>
    <w:rsid w:val="0071168D"/>
    <w:rsid w:val="00712F19"/>
    <w:rsid w:val="007212D1"/>
    <w:rsid w:val="00723FD6"/>
    <w:rsid w:val="007249E5"/>
    <w:rsid w:val="00725602"/>
    <w:rsid w:val="007267A6"/>
    <w:rsid w:val="00730F83"/>
    <w:rsid w:val="007353BA"/>
    <w:rsid w:val="00740A4F"/>
    <w:rsid w:val="00740B98"/>
    <w:rsid w:val="00744520"/>
    <w:rsid w:val="00745DE0"/>
    <w:rsid w:val="0074678D"/>
    <w:rsid w:val="007540D9"/>
    <w:rsid w:val="007561C2"/>
    <w:rsid w:val="007646EC"/>
    <w:rsid w:val="00770AD6"/>
    <w:rsid w:val="00771D23"/>
    <w:rsid w:val="00773D7C"/>
    <w:rsid w:val="00776E5E"/>
    <w:rsid w:val="00780A7B"/>
    <w:rsid w:val="0078498D"/>
    <w:rsid w:val="00791035"/>
    <w:rsid w:val="007931C8"/>
    <w:rsid w:val="007933CB"/>
    <w:rsid w:val="007957AE"/>
    <w:rsid w:val="0079586E"/>
    <w:rsid w:val="007972C5"/>
    <w:rsid w:val="007A6161"/>
    <w:rsid w:val="007B3E04"/>
    <w:rsid w:val="007C0AAE"/>
    <w:rsid w:val="007C142A"/>
    <w:rsid w:val="007C6004"/>
    <w:rsid w:val="007C64D2"/>
    <w:rsid w:val="007D0D4F"/>
    <w:rsid w:val="007D4686"/>
    <w:rsid w:val="007D5F74"/>
    <w:rsid w:val="007E1182"/>
    <w:rsid w:val="007E1EEE"/>
    <w:rsid w:val="007E3F93"/>
    <w:rsid w:val="007E585B"/>
    <w:rsid w:val="007E79C8"/>
    <w:rsid w:val="007F2BE5"/>
    <w:rsid w:val="007F547D"/>
    <w:rsid w:val="007F54E0"/>
    <w:rsid w:val="00800990"/>
    <w:rsid w:val="008014F7"/>
    <w:rsid w:val="008047C1"/>
    <w:rsid w:val="00810298"/>
    <w:rsid w:val="00813B53"/>
    <w:rsid w:val="00813D01"/>
    <w:rsid w:val="00813F2A"/>
    <w:rsid w:val="00815214"/>
    <w:rsid w:val="00816D7C"/>
    <w:rsid w:val="008215E9"/>
    <w:rsid w:val="00822043"/>
    <w:rsid w:val="00823725"/>
    <w:rsid w:val="00823F8F"/>
    <w:rsid w:val="00830155"/>
    <w:rsid w:val="00831CF0"/>
    <w:rsid w:val="00833747"/>
    <w:rsid w:val="00836810"/>
    <w:rsid w:val="00837877"/>
    <w:rsid w:val="00841F16"/>
    <w:rsid w:val="00843082"/>
    <w:rsid w:val="00850399"/>
    <w:rsid w:val="00850BD1"/>
    <w:rsid w:val="0085372C"/>
    <w:rsid w:val="00855F46"/>
    <w:rsid w:val="00856095"/>
    <w:rsid w:val="00861FEA"/>
    <w:rsid w:val="00862716"/>
    <w:rsid w:val="00863376"/>
    <w:rsid w:val="00863FDF"/>
    <w:rsid w:val="00865348"/>
    <w:rsid w:val="00866D83"/>
    <w:rsid w:val="00866F03"/>
    <w:rsid w:val="00867AB0"/>
    <w:rsid w:val="00874686"/>
    <w:rsid w:val="00874C5F"/>
    <w:rsid w:val="00875F31"/>
    <w:rsid w:val="00880FF8"/>
    <w:rsid w:val="0088152C"/>
    <w:rsid w:val="008820BC"/>
    <w:rsid w:val="0088344A"/>
    <w:rsid w:val="00887FB4"/>
    <w:rsid w:val="008915E1"/>
    <w:rsid w:val="00892121"/>
    <w:rsid w:val="00893F6B"/>
    <w:rsid w:val="0089596E"/>
    <w:rsid w:val="008A2479"/>
    <w:rsid w:val="008A372E"/>
    <w:rsid w:val="008A6FF5"/>
    <w:rsid w:val="008B1AC1"/>
    <w:rsid w:val="008B3B2F"/>
    <w:rsid w:val="008B4B52"/>
    <w:rsid w:val="008B5A7B"/>
    <w:rsid w:val="008B6BAE"/>
    <w:rsid w:val="008C021B"/>
    <w:rsid w:val="008C580D"/>
    <w:rsid w:val="008D00E1"/>
    <w:rsid w:val="008D058D"/>
    <w:rsid w:val="008D4798"/>
    <w:rsid w:val="008D5F37"/>
    <w:rsid w:val="008E083A"/>
    <w:rsid w:val="008E6A37"/>
    <w:rsid w:val="008E7686"/>
    <w:rsid w:val="008F34E3"/>
    <w:rsid w:val="008F3557"/>
    <w:rsid w:val="008F3C51"/>
    <w:rsid w:val="008F6D04"/>
    <w:rsid w:val="00900A43"/>
    <w:rsid w:val="009023C0"/>
    <w:rsid w:val="009027D2"/>
    <w:rsid w:val="00907E2D"/>
    <w:rsid w:val="00916C34"/>
    <w:rsid w:val="0092215E"/>
    <w:rsid w:val="009232C2"/>
    <w:rsid w:val="0092591E"/>
    <w:rsid w:val="00927B3D"/>
    <w:rsid w:val="00931E85"/>
    <w:rsid w:val="00935E39"/>
    <w:rsid w:val="00941511"/>
    <w:rsid w:val="0094277E"/>
    <w:rsid w:val="009446B9"/>
    <w:rsid w:val="009450CD"/>
    <w:rsid w:val="009515A5"/>
    <w:rsid w:val="00951D64"/>
    <w:rsid w:val="00952190"/>
    <w:rsid w:val="00952329"/>
    <w:rsid w:val="00952455"/>
    <w:rsid w:val="009543E5"/>
    <w:rsid w:val="00954CD5"/>
    <w:rsid w:val="0096162F"/>
    <w:rsid w:val="00966D4B"/>
    <w:rsid w:val="0097433C"/>
    <w:rsid w:val="0097447D"/>
    <w:rsid w:val="00982CFF"/>
    <w:rsid w:val="00983B7D"/>
    <w:rsid w:val="009851A8"/>
    <w:rsid w:val="009878DB"/>
    <w:rsid w:val="00990803"/>
    <w:rsid w:val="009A260F"/>
    <w:rsid w:val="009A2F10"/>
    <w:rsid w:val="009A4C1E"/>
    <w:rsid w:val="009A5789"/>
    <w:rsid w:val="009B505E"/>
    <w:rsid w:val="009C19E2"/>
    <w:rsid w:val="009C3CED"/>
    <w:rsid w:val="009C721C"/>
    <w:rsid w:val="009D16E5"/>
    <w:rsid w:val="009D198D"/>
    <w:rsid w:val="009D20A9"/>
    <w:rsid w:val="009D2620"/>
    <w:rsid w:val="009D2CA6"/>
    <w:rsid w:val="009D4230"/>
    <w:rsid w:val="009D4998"/>
    <w:rsid w:val="009D64E6"/>
    <w:rsid w:val="009E0B21"/>
    <w:rsid w:val="009E2F6D"/>
    <w:rsid w:val="009E3856"/>
    <w:rsid w:val="009E65DA"/>
    <w:rsid w:val="009F278E"/>
    <w:rsid w:val="009F4065"/>
    <w:rsid w:val="009F54B8"/>
    <w:rsid w:val="00A00452"/>
    <w:rsid w:val="00A01322"/>
    <w:rsid w:val="00A027D4"/>
    <w:rsid w:val="00A116B9"/>
    <w:rsid w:val="00A13774"/>
    <w:rsid w:val="00A221F6"/>
    <w:rsid w:val="00A24E4A"/>
    <w:rsid w:val="00A26992"/>
    <w:rsid w:val="00A274BD"/>
    <w:rsid w:val="00A302F0"/>
    <w:rsid w:val="00A31621"/>
    <w:rsid w:val="00A32B7A"/>
    <w:rsid w:val="00A350EF"/>
    <w:rsid w:val="00A40A24"/>
    <w:rsid w:val="00A45628"/>
    <w:rsid w:val="00A509F4"/>
    <w:rsid w:val="00A52350"/>
    <w:rsid w:val="00A525AE"/>
    <w:rsid w:val="00A537D0"/>
    <w:rsid w:val="00A5390F"/>
    <w:rsid w:val="00A54620"/>
    <w:rsid w:val="00A54E21"/>
    <w:rsid w:val="00A6142B"/>
    <w:rsid w:val="00A67C48"/>
    <w:rsid w:val="00A74882"/>
    <w:rsid w:val="00A74A95"/>
    <w:rsid w:val="00A74E4E"/>
    <w:rsid w:val="00A754E6"/>
    <w:rsid w:val="00A77A53"/>
    <w:rsid w:val="00A80154"/>
    <w:rsid w:val="00A80608"/>
    <w:rsid w:val="00A80A2E"/>
    <w:rsid w:val="00A84E3A"/>
    <w:rsid w:val="00A851D1"/>
    <w:rsid w:val="00A85A12"/>
    <w:rsid w:val="00A86599"/>
    <w:rsid w:val="00A87DA5"/>
    <w:rsid w:val="00A95CB0"/>
    <w:rsid w:val="00AA3CA6"/>
    <w:rsid w:val="00AA4DCA"/>
    <w:rsid w:val="00AA56C8"/>
    <w:rsid w:val="00AA591B"/>
    <w:rsid w:val="00AB0FAB"/>
    <w:rsid w:val="00AB5AEE"/>
    <w:rsid w:val="00AC2046"/>
    <w:rsid w:val="00AC6D85"/>
    <w:rsid w:val="00AC6E6F"/>
    <w:rsid w:val="00AD0AA0"/>
    <w:rsid w:val="00AD5112"/>
    <w:rsid w:val="00AD52F8"/>
    <w:rsid w:val="00AE1023"/>
    <w:rsid w:val="00AE64D8"/>
    <w:rsid w:val="00AE7289"/>
    <w:rsid w:val="00AF0AEA"/>
    <w:rsid w:val="00AF55E2"/>
    <w:rsid w:val="00B209A4"/>
    <w:rsid w:val="00B234B8"/>
    <w:rsid w:val="00B23561"/>
    <w:rsid w:val="00B30889"/>
    <w:rsid w:val="00B35088"/>
    <w:rsid w:val="00B416A9"/>
    <w:rsid w:val="00B4272A"/>
    <w:rsid w:val="00B4424A"/>
    <w:rsid w:val="00B47C8D"/>
    <w:rsid w:val="00B51073"/>
    <w:rsid w:val="00B55809"/>
    <w:rsid w:val="00B56FC3"/>
    <w:rsid w:val="00B60CF7"/>
    <w:rsid w:val="00B60D64"/>
    <w:rsid w:val="00B61BAE"/>
    <w:rsid w:val="00B62B99"/>
    <w:rsid w:val="00B632BB"/>
    <w:rsid w:val="00B664AA"/>
    <w:rsid w:val="00B70A88"/>
    <w:rsid w:val="00B72B4A"/>
    <w:rsid w:val="00B80A0D"/>
    <w:rsid w:val="00B8151B"/>
    <w:rsid w:val="00B81F06"/>
    <w:rsid w:val="00B82657"/>
    <w:rsid w:val="00B8285D"/>
    <w:rsid w:val="00B830E0"/>
    <w:rsid w:val="00B83754"/>
    <w:rsid w:val="00B85838"/>
    <w:rsid w:val="00B85F62"/>
    <w:rsid w:val="00B9150E"/>
    <w:rsid w:val="00BA00FC"/>
    <w:rsid w:val="00BA342E"/>
    <w:rsid w:val="00BA4E8E"/>
    <w:rsid w:val="00BB11E1"/>
    <w:rsid w:val="00BB25C8"/>
    <w:rsid w:val="00BB2E7C"/>
    <w:rsid w:val="00BC167D"/>
    <w:rsid w:val="00BC2C48"/>
    <w:rsid w:val="00BC3445"/>
    <w:rsid w:val="00BC6DEF"/>
    <w:rsid w:val="00BC7F07"/>
    <w:rsid w:val="00BD31E8"/>
    <w:rsid w:val="00BD402F"/>
    <w:rsid w:val="00BD4F01"/>
    <w:rsid w:val="00BE02E6"/>
    <w:rsid w:val="00BE1A5B"/>
    <w:rsid w:val="00BE2C32"/>
    <w:rsid w:val="00BE65D6"/>
    <w:rsid w:val="00BF456B"/>
    <w:rsid w:val="00BF4D36"/>
    <w:rsid w:val="00BF52CE"/>
    <w:rsid w:val="00BF6F7F"/>
    <w:rsid w:val="00C0199A"/>
    <w:rsid w:val="00C01E0C"/>
    <w:rsid w:val="00C04227"/>
    <w:rsid w:val="00C20EB3"/>
    <w:rsid w:val="00C210B9"/>
    <w:rsid w:val="00C25104"/>
    <w:rsid w:val="00C278DF"/>
    <w:rsid w:val="00C300BF"/>
    <w:rsid w:val="00C31975"/>
    <w:rsid w:val="00C341F3"/>
    <w:rsid w:val="00C3429C"/>
    <w:rsid w:val="00C453EE"/>
    <w:rsid w:val="00C4700F"/>
    <w:rsid w:val="00C516B7"/>
    <w:rsid w:val="00C51AA3"/>
    <w:rsid w:val="00C52034"/>
    <w:rsid w:val="00C52929"/>
    <w:rsid w:val="00C67ABA"/>
    <w:rsid w:val="00C70954"/>
    <w:rsid w:val="00C71F24"/>
    <w:rsid w:val="00C75EE4"/>
    <w:rsid w:val="00C779F0"/>
    <w:rsid w:val="00C847EC"/>
    <w:rsid w:val="00C86B72"/>
    <w:rsid w:val="00C90456"/>
    <w:rsid w:val="00C90C64"/>
    <w:rsid w:val="00C96C8D"/>
    <w:rsid w:val="00CA0A5C"/>
    <w:rsid w:val="00CA138E"/>
    <w:rsid w:val="00CA281D"/>
    <w:rsid w:val="00CA4975"/>
    <w:rsid w:val="00CB1BD6"/>
    <w:rsid w:val="00CB2730"/>
    <w:rsid w:val="00CB290E"/>
    <w:rsid w:val="00CB2B72"/>
    <w:rsid w:val="00CB3E64"/>
    <w:rsid w:val="00CB3FEB"/>
    <w:rsid w:val="00CB6528"/>
    <w:rsid w:val="00CB65A2"/>
    <w:rsid w:val="00CC16AF"/>
    <w:rsid w:val="00CE405C"/>
    <w:rsid w:val="00CF24BF"/>
    <w:rsid w:val="00CF421F"/>
    <w:rsid w:val="00CF5E3A"/>
    <w:rsid w:val="00CF6F3C"/>
    <w:rsid w:val="00D037EB"/>
    <w:rsid w:val="00D057D8"/>
    <w:rsid w:val="00D130FC"/>
    <w:rsid w:val="00D1390E"/>
    <w:rsid w:val="00D13E50"/>
    <w:rsid w:val="00D147F0"/>
    <w:rsid w:val="00D14D8B"/>
    <w:rsid w:val="00D211EB"/>
    <w:rsid w:val="00D23461"/>
    <w:rsid w:val="00D24313"/>
    <w:rsid w:val="00D27EFD"/>
    <w:rsid w:val="00D30616"/>
    <w:rsid w:val="00D31FAC"/>
    <w:rsid w:val="00D3387F"/>
    <w:rsid w:val="00D446E3"/>
    <w:rsid w:val="00D466DE"/>
    <w:rsid w:val="00D5419B"/>
    <w:rsid w:val="00D5591D"/>
    <w:rsid w:val="00D60E27"/>
    <w:rsid w:val="00D648DB"/>
    <w:rsid w:val="00D72E50"/>
    <w:rsid w:val="00D741B8"/>
    <w:rsid w:val="00D74F27"/>
    <w:rsid w:val="00D7695B"/>
    <w:rsid w:val="00D76E3F"/>
    <w:rsid w:val="00D81EDD"/>
    <w:rsid w:val="00D82119"/>
    <w:rsid w:val="00D82701"/>
    <w:rsid w:val="00D8644D"/>
    <w:rsid w:val="00D875F4"/>
    <w:rsid w:val="00D92D99"/>
    <w:rsid w:val="00D95CA0"/>
    <w:rsid w:val="00D97810"/>
    <w:rsid w:val="00DA00FC"/>
    <w:rsid w:val="00DA0B43"/>
    <w:rsid w:val="00DA1779"/>
    <w:rsid w:val="00DA2ACA"/>
    <w:rsid w:val="00DA3E3F"/>
    <w:rsid w:val="00DA5BFB"/>
    <w:rsid w:val="00DB2DD4"/>
    <w:rsid w:val="00DB5E75"/>
    <w:rsid w:val="00DB6E78"/>
    <w:rsid w:val="00DB7173"/>
    <w:rsid w:val="00DC043E"/>
    <w:rsid w:val="00DC09CC"/>
    <w:rsid w:val="00DC1AFE"/>
    <w:rsid w:val="00DC2AD7"/>
    <w:rsid w:val="00DC3409"/>
    <w:rsid w:val="00DC5493"/>
    <w:rsid w:val="00DC6116"/>
    <w:rsid w:val="00DC6750"/>
    <w:rsid w:val="00DC7057"/>
    <w:rsid w:val="00DC767B"/>
    <w:rsid w:val="00DC7F90"/>
    <w:rsid w:val="00DD0DAE"/>
    <w:rsid w:val="00DD3C0D"/>
    <w:rsid w:val="00DD42DE"/>
    <w:rsid w:val="00DD4BAF"/>
    <w:rsid w:val="00DD748D"/>
    <w:rsid w:val="00DD7B75"/>
    <w:rsid w:val="00DF07DB"/>
    <w:rsid w:val="00DF0B76"/>
    <w:rsid w:val="00DF30D5"/>
    <w:rsid w:val="00DF4EEB"/>
    <w:rsid w:val="00DF763F"/>
    <w:rsid w:val="00E01826"/>
    <w:rsid w:val="00E11085"/>
    <w:rsid w:val="00E12253"/>
    <w:rsid w:val="00E15E24"/>
    <w:rsid w:val="00E16A48"/>
    <w:rsid w:val="00E17B48"/>
    <w:rsid w:val="00E21C3A"/>
    <w:rsid w:val="00E23F29"/>
    <w:rsid w:val="00E24682"/>
    <w:rsid w:val="00E24962"/>
    <w:rsid w:val="00E317C7"/>
    <w:rsid w:val="00E31FF3"/>
    <w:rsid w:val="00E32685"/>
    <w:rsid w:val="00E33BF8"/>
    <w:rsid w:val="00E345A3"/>
    <w:rsid w:val="00E425A6"/>
    <w:rsid w:val="00E44F53"/>
    <w:rsid w:val="00E46A20"/>
    <w:rsid w:val="00E52A9A"/>
    <w:rsid w:val="00E535FF"/>
    <w:rsid w:val="00E53853"/>
    <w:rsid w:val="00E56C16"/>
    <w:rsid w:val="00E57540"/>
    <w:rsid w:val="00E575D9"/>
    <w:rsid w:val="00E57BCE"/>
    <w:rsid w:val="00E61FD1"/>
    <w:rsid w:val="00E624BA"/>
    <w:rsid w:val="00E63D36"/>
    <w:rsid w:val="00E64E9C"/>
    <w:rsid w:val="00E650D2"/>
    <w:rsid w:val="00E66A65"/>
    <w:rsid w:val="00E66FE7"/>
    <w:rsid w:val="00E700DA"/>
    <w:rsid w:val="00E73028"/>
    <w:rsid w:val="00E74D1B"/>
    <w:rsid w:val="00E74F7B"/>
    <w:rsid w:val="00E75185"/>
    <w:rsid w:val="00E75F8A"/>
    <w:rsid w:val="00E767EA"/>
    <w:rsid w:val="00E910BF"/>
    <w:rsid w:val="00E93079"/>
    <w:rsid w:val="00E94887"/>
    <w:rsid w:val="00E95CE1"/>
    <w:rsid w:val="00E95E52"/>
    <w:rsid w:val="00E97215"/>
    <w:rsid w:val="00EA1257"/>
    <w:rsid w:val="00EB1BDD"/>
    <w:rsid w:val="00EB6455"/>
    <w:rsid w:val="00EB6A5B"/>
    <w:rsid w:val="00EC771C"/>
    <w:rsid w:val="00ED1285"/>
    <w:rsid w:val="00ED12A5"/>
    <w:rsid w:val="00ED5DF1"/>
    <w:rsid w:val="00ED6E73"/>
    <w:rsid w:val="00EE132B"/>
    <w:rsid w:val="00EE1D66"/>
    <w:rsid w:val="00EE3E5A"/>
    <w:rsid w:val="00EE4D35"/>
    <w:rsid w:val="00EE5FDA"/>
    <w:rsid w:val="00EF3F78"/>
    <w:rsid w:val="00EF6E2F"/>
    <w:rsid w:val="00EF7387"/>
    <w:rsid w:val="00EF7603"/>
    <w:rsid w:val="00EF7C1D"/>
    <w:rsid w:val="00F01417"/>
    <w:rsid w:val="00F023DE"/>
    <w:rsid w:val="00F02CA8"/>
    <w:rsid w:val="00F03440"/>
    <w:rsid w:val="00F03A7B"/>
    <w:rsid w:val="00F03D9B"/>
    <w:rsid w:val="00F05ADC"/>
    <w:rsid w:val="00F065B0"/>
    <w:rsid w:val="00F07586"/>
    <w:rsid w:val="00F10A70"/>
    <w:rsid w:val="00F122B9"/>
    <w:rsid w:val="00F15407"/>
    <w:rsid w:val="00F17785"/>
    <w:rsid w:val="00F20A27"/>
    <w:rsid w:val="00F20A5F"/>
    <w:rsid w:val="00F266F6"/>
    <w:rsid w:val="00F31DCE"/>
    <w:rsid w:val="00F40EB9"/>
    <w:rsid w:val="00F46AD7"/>
    <w:rsid w:val="00F57CD3"/>
    <w:rsid w:val="00F6159D"/>
    <w:rsid w:val="00F62B2A"/>
    <w:rsid w:val="00F703DA"/>
    <w:rsid w:val="00F707BB"/>
    <w:rsid w:val="00F7268B"/>
    <w:rsid w:val="00F77D03"/>
    <w:rsid w:val="00F8050A"/>
    <w:rsid w:val="00F80975"/>
    <w:rsid w:val="00F847B2"/>
    <w:rsid w:val="00F84988"/>
    <w:rsid w:val="00F84DF3"/>
    <w:rsid w:val="00F87CA4"/>
    <w:rsid w:val="00F93328"/>
    <w:rsid w:val="00F954CA"/>
    <w:rsid w:val="00F95955"/>
    <w:rsid w:val="00FA3324"/>
    <w:rsid w:val="00FA4191"/>
    <w:rsid w:val="00FC1F95"/>
    <w:rsid w:val="00FC3A15"/>
    <w:rsid w:val="00FC5464"/>
    <w:rsid w:val="00FC78AC"/>
    <w:rsid w:val="00FD2452"/>
    <w:rsid w:val="00FD51D5"/>
    <w:rsid w:val="00FD6E15"/>
    <w:rsid w:val="00FD7FA5"/>
    <w:rsid w:val="00FE0DDF"/>
    <w:rsid w:val="00FE181E"/>
    <w:rsid w:val="00FE4FD2"/>
    <w:rsid w:val="00FE4FE5"/>
    <w:rsid w:val="00FE716A"/>
    <w:rsid w:val="00FF1179"/>
    <w:rsid w:val="00FF24EE"/>
    <w:rsid w:val="00FF25E9"/>
    <w:rsid w:val="00FF47A6"/>
    <w:rsid w:val="00FF4E66"/>
    <w:rsid w:val="00FF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none [3200]" strokecolor="none [3041]">
      <v:fill color="none [3200]"/>
      <v:stroke color="none [3041]" weight="3pt"/>
      <v:shadow on="t" type="perspective" color="none [1601]" opacity=".5" offset="1pt" offset2="-1pt"/>
      <o:extrusion v:ext="view" rotationangle="15,-2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link w:val="61"/>
    <w:uiPriority w:val="99"/>
    <w:locked/>
    <w:rsid w:val="009A5789"/>
    <w:rPr>
      <w:sz w:val="19"/>
      <w:szCs w:val="19"/>
      <w:shd w:val="clear" w:color="auto" w:fill="FFFFFF"/>
    </w:rPr>
  </w:style>
  <w:style w:type="character" w:customStyle="1" w:styleId="610">
    <w:name w:val="Основной текст (6) + 10"/>
    <w:aliases w:val="5 pt3"/>
    <w:uiPriority w:val="99"/>
    <w:rsid w:val="009A5789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9A5789"/>
    <w:pPr>
      <w:shd w:val="clear" w:color="auto" w:fill="FFFFFF"/>
      <w:spacing w:before="300" w:after="180" w:line="235" w:lineRule="exac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table" w:styleId="a3">
    <w:name w:val="Table Grid"/>
    <w:basedOn w:val="a1"/>
    <w:uiPriority w:val="59"/>
    <w:rsid w:val="009A5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C4FF3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rsid w:val="00B47C8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42453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qFormat/>
    <w:rsid w:val="001F785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2C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2C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E2C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2C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2337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815214"/>
    <w:pPr>
      <w:spacing w:after="120"/>
    </w:pPr>
  </w:style>
  <w:style w:type="character" w:customStyle="1" w:styleId="ab">
    <w:name w:val="Основной текст Знак"/>
    <w:basedOn w:val="a0"/>
    <w:link w:val="aa"/>
    <w:rsid w:val="008152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Hyperlink"/>
    <w:basedOn w:val="a0"/>
    <w:uiPriority w:val="99"/>
    <w:unhideWhenUsed/>
    <w:rsid w:val="00670F4B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437903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37903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3"/>
    <w:uiPriority w:val="59"/>
    <w:rsid w:val="00E74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F46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link w:val="61"/>
    <w:uiPriority w:val="99"/>
    <w:locked/>
    <w:rsid w:val="009A5789"/>
    <w:rPr>
      <w:sz w:val="19"/>
      <w:szCs w:val="19"/>
      <w:shd w:val="clear" w:color="auto" w:fill="FFFFFF"/>
    </w:rPr>
  </w:style>
  <w:style w:type="character" w:customStyle="1" w:styleId="610">
    <w:name w:val="Основной текст (6) + 10"/>
    <w:aliases w:val="5 pt3"/>
    <w:uiPriority w:val="99"/>
    <w:rsid w:val="009A5789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9A5789"/>
    <w:pPr>
      <w:shd w:val="clear" w:color="auto" w:fill="FFFFFF"/>
      <w:spacing w:before="300" w:after="180" w:line="235" w:lineRule="exac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table" w:styleId="a3">
    <w:name w:val="Table Grid"/>
    <w:basedOn w:val="a1"/>
    <w:uiPriority w:val="59"/>
    <w:rsid w:val="009A5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C4FF3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rsid w:val="00B47C8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42453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qFormat/>
    <w:rsid w:val="001F785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2C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2C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E2C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2C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2337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815214"/>
    <w:pPr>
      <w:spacing w:after="120"/>
    </w:pPr>
  </w:style>
  <w:style w:type="character" w:customStyle="1" w:styleId="ab">
    <w:name w:val="Основной текст Знак"/>
    <w:basedOn w:val="a0"/>
    <w:link w:val="aa"/>
    <w:rsid w:val="008152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Hyperlink"/>
    <w:basedOn w:val="a0"/>
    <w:uiPriority w:val="99"/>
    <w:unhideWhenUsed/>
    <w:rsid w:val="00670F4B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437903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37903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3"/>
    <w:uiPriority w:val="59"/>
    <w:rsid w:val="00E74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F46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3474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5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2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5AC60-0597-421A-8489-AC7382BC9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3168</Words>
  <Characters>18061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User</cp:lastModifiedBy>
  <cp:revision>55</cp:revision>
  <cp:lastPrinted>2024-11-25T09:53:00Z</cp:lastPrinted>
  <dcterms:created xsi:type="dcterms:W3CDTF">2024-04-07T15:13:00Z</dcterms:created>
  <dcterms:modified xsi:type="dcterms:W3CDTF">2024-11-25T09:56:00Z</dcterms:modified>
</cp:coreProperties>
</file>